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94" w:rsidRPr="00D36A94" w:rsidRDefault="00D36A94" w:rsidP="00D36A94">
      <w:pPr>
        <w:spacing w:after="0" w:line="276" w:lineRule="auto"/>
        <w:jc w:val="center"/>
        <w:rPr>
          <w:rFonts w:ascii="Times New Roman" w:eastAsia="Times New Roman" w:hAnsi="Times New Roman" w:cs="Times New Roman"/>
          <w:b/>
          <w:bCs/>
          <w:sz w:val="24"/>
          <w:szCs w:val="24"/>
        </w:rPr>
      </w:pPr>
      <w:bookmarkStart w:id="0" w:name="_GoBack"/>
      <w:bookmarkEnd w:id="0"/>
      <w:r w:rsidRPr="00D36A94">
        <w:rPr>
          <w:rFonts w:ascii="Times New Roman" w:eastAsia="Times New Roman" w:hAnsi="Times New Roman" w:cs="Times New Roman"/>
          <w:b/>
          <w:bCs/>
          <w:sz w:val="24"/>
          <w:szCs w:val="24"/>
        </w:rPr>
        <w:t>REPUBLIQUE ISLAMIQUE  DE  MAURITANIE</w:t>
      </w:r>
    </w:p>
    <w:p w:rsidR="00D36A94" w:rsidRPr="00D36A94" w:rsidRDefault="00D36A94" w:rsidP="00D36A94">
      <w:pPr>
        <w:spacing w:after="0" w:line="276" w:lineRule="auto"/>
        <w:rPr>
          <w:rFonts w:ascii="Times New Roman" w:eastAsia="Times New Roman" w:hAnsi="Times New Roman" w:cs="Times New Roman"/>
          <w:spacing w:val="-2"/>
          <w:sz w:val="24"/>
          <w:szCs w:val="24"/>
        </w:rPr>
      </w:pPr>
    </w:p>
    <w:p w:rsidR="00D36A94" w:rsidRPr="00D36A94" w:rsidRDefault="00D36A94" w:rsidP="00D36A94">
      <w:pPr>
        <w:spacing w:after="0" w:line="276" w:lineRule="auto"/>
        <w:jc w:val="center"/>
        <w:rPr>
          <w:rFonts w:ascii="Times New Roman" w:eastAsia="Times New Roman" w:hAnsi="Times New Roman" w:cs="Times New Roman"/>
          <w:b/>
          <w:bCs/>
          <w:sz w:val="24"/>
          <w:szCs w:val="24"/>
        </w:rPr>
      </w:pPr>
      <w:r w:rsidRPr="00D36A94">
        <w:rPr>
          <w:rFonts w:ascii="Times New Roman" w:eastAsia="Times New Roman" w:hAnsi="Times New Roman" w:cs="Times New Roman"/>
          <w:b/>
          <w:bCs/>
          <w:sz w:val="24"/>
          <w:szCs w:val="24"/>
        </w:rPr>
        <w:t xml:space="preserve">Programme pour une Infrastructure de Communications Régionale en Afrique de l’Ouest (West </w:t>
      </w:r>
      <w:proofErr w:type="spellStart"/>
      <w:r w:rsidRPr="00D36A94">
        <w:rPr>
          <w:rFonts w:ascii="Times New Roman" w:eastAsia="Times New Roman" w:hAnsi="Times New Roman" w:cs="Times New Roman"/>
          <w:b/>
          <w:bCs/>
          <w:sz w:val="24"/>
          <w:szCs w:val="24"/>
        </w:rPr>
        <w:t>Africa</w:t>
      </w:r>
      <w:proofErr w:type="spellEnd"/>
      <w:r w:rsidR="002D28DE">
        <w:rPr>
          <w:rFonts w:ascii="Times New Roman" w:eastAsia="Times New Roman" w:hAnsi="Times New Roman" w:cs="Times New Roman"/>
          <w:b/>
          <w:bCs/>
          <w:sz w:val="24"/>
          <w:szCs w:val="24"/>
        </w:rPr>
        <w:t xml:space="preserve"> </w:t>
      </w:r>
      <w:proofErr w:type="spellStart"/>
      <w:r w:rsidRPr="00D36A94">
        <w:rPr>
          <w:rFonts w:ascii="Times New Roman" w:eastAsia="Times New Roman" w:hAnsi="Times New Roman" w:cs="Times New Roman"/>
          <w:b/>
          <w:bCs/>
          <w:sz w:val="24"/>
          <w:szCs w:val="24"/>
        </w:rPr>
        <w:t>Regional</w:t>
      </w:r>
      <w:proofErr w:type="spellEnd"/>
      <w:r w:rsidRPr="00D36A94">
        <w:rPr>
          <w:rFonts w:ascii="Times New Roman" w:eastAsia="Times New Roman" w:hAnsi="Times New Roman" w:cs="Times New Roman"/>
          <w:b/>
          <w:bCs/>
          <w:sz w:val="24"/>
          <w:szCs w:val="24"/>
        </w:rPr>
        <w:t xml:space="preserve"> Communications Infrastructure Program – WARCIP)</w:t>
      </w:r>
    </w:p>
    <w:p w:rsidR="00D36A94" w:rsidRPr="00D36A94" w:rsidRDefault="00D36A94" w:rsidP="00D36A94">
      <w:pPr>
        <w:suppressAutoHyphens/>
        <w:spacing w:after="0" w:line="276" w:lineRule="auto"/>
        <w:jc w:val="center"/>
        <w:rPr>
          <w:rFonts w:ascii="Times New Roman" w:eastAsia="Times New Roman" w:hAnsi="Times New Roman" w:cs="Times New Roman"/>
          <w:b/>
          <w:spacing w:val="-2"/>
          <w:szCs w:val="20"/>
          <w:u w:val="single"/>
        </w:rPr>
      </w:pPr>
    </w:p>
    <w:p w:rsidR="00D36A94" w:rsidRPr="00D36A94" w:rsidRDefault="00D36A94" w:rsidP="00D36A94">
      <w:pPr>
        <w:suppressAutoHyphens/>
        <w:spacing w:after="0" w:line="276" w:lineRule="auto"/>
        <w:jc w:val="center"/>
        <w:rPr>
          <w:rFonts w:ascii="Times New Roman" w:eastAsia="Times New Roman" w:hAnsi="Times New Roman" w:cs="Times New Roman"/>
          <w:b/>
          <w:spacing w:val="-2"/>
          <w:szCs w:val="20"/>
          <w:u w:val="single"/>
        </w:rPr>
      </w:pPr>
      <w:r w:rsidRPr="00D36A94">
        <w:rPr>
          <w:rFonts w:ascii="Times New Roman" w:eastAsia="Times New Roman" w:hAnsi="Times New Roman" w:cs="Times New Roman"/>
          <w:b/>
          <w:spacing w:val="-2"/>
          <w:szCs w:val="20"/>
          <w:u w:val="single"/>
        </w:rPr>
        <w:t>SOLLICITATION DE MANIFESTATIONS D’INTERET INTERNATIONALE</w:t>
      </w:r>
    </w:p>
    <w:p w:rsidR="00D36A94" w:rsidRPr="00D36A94" w:rsidRDefault="00D36A94" w:rsidP="00D36A94">
      <w:pPr>
        <w:spacing w:after="0" w:line="276" w:lineRule="auto"/>
        <w:jc w:val="center"/>
        <w:rPr>
          <w:rFonts w:ascii="Times New Roman" w:eastAsia="Times New Roman" w:hAnsi="Times New Roman" w:cs="Times New Roman"/>
          <w:b/>
          <w:bCs/>
          <w:sz w:val="24"/>
          <w:szCs w:val="24"/>
        </w:rPr>
      </w:pPr>
    </w:p>
    <w:p w:rsidR="00D36A94" w:rsidRPr="005A2F28" w:rsidRDefault="00D36A94" w:rsidP="00C130A3">
      <w:pPr>
        <w:spacing w:after="0" w:line="276" w:lineRule="auto"/>
        <w:jc w:val="center"/>
        <w:rPr>
          <w:rFonts w:ascii="Times New Roman" w:eastAsia="Times New Roman" w:hAnsi="Times New Roman" w:cs="Times New Roman"/>
          <w:b/>
          <w:bCs/>
          <w:sz w:val="28"/>
          <w:szCs w:val="28"/>
        </w:rPr>
      </w:pPr>
      <w:r w:rsidRPr="005A2F28">
        <w:rPr>
          <w:rFonts w:ascii="Times New Roman" w:eastAsia="Times New Roman" w:hAnsi="Times New Roman" w:cs="Times New Roman"/>
          <w:b/>
          <w:sz w:val="28"/>
          <w:szCs w:val="28"/>
        </w:rPr>
        <w:t>Etude sur la gestion des noms de domaine en .</w:t>
      </w:r>
      <w:proofErr w:type="spellStart"/>
      <w:r w:rsidRPr="005A2F28">
        <w:rPr>
          <w:rFonts w:ascii="Times New Roman" w:eastAsia="Times New Roman" w:hAnsi="Times New Roman" w:cs="Times New Roman"/>
          <w:b/>
          <w:sz w:val="28"/>
          <w:szCs w:val="28"/>
        </w:rPr>
        <w:t>mr</w:t>
      </w:r>
      <w:proofErr w:type="spellEnd"/>
      <w:r w:rsidRPr="005A2F28">
        <w:rPr>
          <w:rFonts w:ascii="Times New Roman" w:eastAsia="Times New Roman" w:hAnsi="Times New Roman" w:cs="Times New Roman"/>
          <w:b/>
          <w:sz w:val="28"/>
          <w:szCs w:val="28"/>
        </w:rPr>
        <w:t xml:space="preserve"> pour le MEFP</w:t>
      </w:r>
      <w:r w:rsidR="00C130A3" w:rsidRPr="005A2F28">
        <w:rPr>
          <w:rFonts w:ascii="Times New Roman" w:eastAsia="Times New Roman" w:hAnsi="Times New Roman" w:cs="Times New Roman"/>
          <w:b/>
          <w:sz w:val="28"/>
          <w:szCs w:val="28"/>
        </w:rPr>
        <w:t>TIC</w:t>
      </w:r>
    </w:p>
    <w:p w:rsidR="00D36A94" w:rsidRPr="00D36A94" w:rsidRDefault="00D36A94" w:rsidP="00D36A94">
      <w:pPr>
        <w:spacing w:after="0" w:line="276" w:lineRule="auto"/>
        <w:jc w:val="center"/>
        <w:rPr>
          <w:rFonts w:ascii="Times New Roman" w:eastAsia="Times New Roman" w:hAnsi="Times New Roman" w:cs="Times New Roman"/>
          <w:b/>
          <w:bCs/>
          <w:sz w:val="24"/>
          <w:szCs w:val="24"/>
        </w:rPr>
      </w:pPr>
    </w:p>
    <w:p w:rsidR="00D36A94" w:rsidRPr="00D36A94" w:rsidRDefault="00D36A94" w:rsidP="00C130A3">
      <w:pPr>
        <w:spacing w:after="120" w:line="276" w:lineRule="auto"/>
        <w:rPr>
          <w:rFonts w:ascii="Times New Roman" w:eastAsia="Times New Roman" w:hAnsi="Times New Roman" w:cs="Times New Roman"/>
          <w:b/>
          <w:bCs/>
          <w:sz w:val="24"/>
          <w:szCs w:val="24"/>
        </w:rPr>
      </w:pPr>
      <w:r w:rsidRPr="00D36A94">
        <w:rPr>
          <w:rFonts w:ascii="Times New Roman" w:eastAsia="Times New Roman" w:hAnsi="Times New Roman" w:cs="Times New Roman"/>
          <w:b/>
          <w:bCs/>
          <w:sz w:val="24"/>
          <w:szCs w:val="24"/>
        </w:rPr>
        <w:t>No de Crédit : IDA 52550</w:t>
      </w:r>
    </w:p>
    <w:p w:rsidR="00D36A94" w:rsidRDefault="00D36A94" w:rsidP="00C130A3">
      <w:pPr>
        <w:spacing w:after="12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 De référence : 4</w:t>
      </w:r>
    </w:p>
    <w:p w:rsidR="00D36A94" w:rsidRPr="00D36A94" w:rsidRDefault="00D36A94" w:rsidP="00C130A3">
      <w:pPr>
        <w:autoSpaceDE w:val="0"/>
        <w:spacing w:after="120" w:line="240" w:lineRule="auto"/>
        <w:jc w:val="both"/>
        <w:rPr>
          <w:rFonts w:ascii="Times New Roman" w:eastAsia="Times New Roman" w:hAnsi="Times New Roman" w:cs="Times New Roman"/>
          <w:b/>
          <w:i/>
        </w:rPr>
      </w:pPr>
      <w:r w:rsidRPr="00D36A94">
        <w:rPr>
          <w:rFonts w:ascii="Times New Roman" w:eastAsia="Times New Roman" w:hAnsi="Times New Roman" w:cs="Times New Roman"/>
        </w:rPr>
        <w:t xml:space="preserve">Le Gouvernement Mauritanien cherche à développer le segment de l’Internet Haut Débit. Il a pour cela intégré le Programme pour une Infrastructure de Communications Régionale en Afrique de l’Ouest (West </w:t>
      </w:r>
      <w:proofErr w:type="spellStart"/>
      <w:r w:rsidRPr="00D36A94">
        <w:rPr>
          <w:rFonts w:ascii="Times New Roman" w:eastAsia="Times New Roman" w:hAnsi="Times New Roman" w:cs="Times New Roman"/>
        </w:rPr>
        <w:t>Africa</w:t>
      </w:r>
      <w:proofErr w:type="spellEnd"/>
      <w:r w:rsidR="002D28DE">
        <w:rPr>
          <w:rFonts w:ascii="Times New Roman" w:eastAsia="Times New Roman" w:hAnsi="Times New Roman" w:cs="Times New Roman"/>
        </w:rPr>
        <w:t xml:space="preserve"> </w:t>
      </w:r>
      <w:proofErr w:type="spellStart"/>
      <w:r w:rsidRPr="00D36A94">
        <w:rPr>
          <w:rFonts w:ascii="Times New Roman" w:eastAsia="Times New Roman" w:hAnsi="Times New Roman" w:cs="Times New Roman"/>
        </w:rPr>
        <w:t>Regional</w:t>
      </w:r>
      <w:proofErr w:type="spellEnd"/>
      <w:r w:rsidRPr="00D36A94">
        <w:rPr>
          <w:rFonts w:ascii="Times New Roman" w:eastAsia="Times New Roman" w:hAnsi="Times New Roman" w:cs="Times New Roman"/>
        </w:rPr>
        <w:t xml:space="preserve"> Communications Infrastructure Program – WARCIP). La composante Mauritanie de ce projet (UCP/WARCIP-MAURITANIE), prévoit, dans ce cadre, de financer la consultation relative à </w:t>
      </w:r>
      <w:r w:rsidR="00E925A7">
        <w:rPr>
          <w:rFonts w:ascii="Times New Roman" w:eastAsia="Times New Roman" w:hAnsi="Times New Roman" w:cs="Times New Roman"/>
        </w:rPr>
        <w:t>l’</w:t>
      </w:r>
      <w:r w:rsidRPr="00D36A94">
        <w:rPr>
          <w:rFonts w:ascii="Times New Roman" w:eastAsia="Times New Roman" w:hAnsi="Times New Roman" w:cs="Times New Roman"/>
          <w:b/>
          <w:i/>
        </w:rPr>
        <w:t>Etude sur la gestion des noms de domaine en .</w:t>
      </w:r>
      <w:proofErr w:type="spellStart"/>
      <w:r w:rsidRPr="00D36A94">
        <w:rPr>
          <w:rFonts w:ascii="Times New Roman" w:eastAsia="Times New Roman" w:hAnsi="Times New Roman" w:cs="Times New Roman"/>
          <w:b/>
          <w:i/>
        </w:rPr>
        <w:t>mr</w:t>
      </w:r>
      <w:proofErr w:type="spellEnd"/>
      <w:r w:rsidRPr="00D36A94">
        <w:rPr>
          <w:rFonts w:ascii="Times New Roman" w:eastAsia="Times New Roman" w:hAnsi="Times New Roman" w:cs="Times New Roman"/>
          <w:b/>
          <w:i/>
        </w:rPr>
        <w:t xml:space="preserve"> pour le </w:t>
      </w:r>
      <w:r w:rsidR="00C130A3">
        <w:rPr>
          <w:rFonts w:ascii="Times New Roman" w:eastAsia="Times New Roman" w:hAnsi="Times New Roman" w:cs="Times New Roman"/>
          <w:b/>
          <w:i/>
        </w:rPr>
        <w:t>MEFPTIC</w:t>
      </w:r>
      <w:r w:rsidRPr="00D36A94">
        <w:rPr>
          <w:rFonts w:ascii="Times New Roman" w:eastAsia="Times New Roman" w:hAnsi="Times New Roman" w:cs="Times New Roman"/>
          <w:b/>
          <w:i/>
        </w:rPr>
        <w:t>.</w:t>
      </w:r>
    </w:p>
    <w:p w:rsidR="00D36A94" w:rsidRPr="00D36A94" w:rsidRDefault="00D36A94" w:rsidP="00C130A3">
      <w:pPr>
        <w:autoSpaceDE w:val="0"/>
        <w:autoSpaceDN w:val="0"/>
        <w:adjustRightInd w:val="0"/>
        <w:spacing w:after="120" w:line="276" w:lineRule="auto"/>
        <w:jc w:val="both"/>
        <w:rPr>
          <w:rFonts w:ascii="Times New Roman" w:eastAsia="Times New Roman" w:hAnsi="Times New Roman" w:cs="Times New Roman"/>
          <w:b/>
          <w:sz w:val="20"/>
          <w:szCs w:val="20"/>
        </w:rPr>
      </w:pPr>
      <w:r w:rsidRPr="00D36A94">
        <w:rPr>
          <w:rFonts w:ascii="Times New Roman" w:eastAsia="Times New Roman" w:hAnsi="Times New Roman" w:cs="Times New Roman"/>
          <w:b/>
          <w:sz w:val="20"/>
          <w:szCs w:val="20"/>
        </w:rPr>
        <w:t xml:space="preserve">L’objectif de cette </w:t>
      </w:r>
      <w:r w:rsidR="00C130A3">
        <w:rPr>
          <w:rFonts w:ascii="Times New Roman" w:eastAsia="Times New Roman" w:hAnsi="Times New Roman" w:cs="Times New Roman"/>
          <w:b/>
          <w:sz w:val="20"/>
          <w:szCs w:val="20"/>
        </w:rPr>
        <w:t xml:space="preserve">assistance  </w:t>
      </w:r>
      <w:r w:rsidRPr="00D36A94">
        <w:rPr>
          <w:rFonts w:ascii="Times New Roman" w:eastAsia="Times New Roman" w:hAnsi="Times New Roman" w:cs="Times New Roman"/>
          <w:b/>
          <w:sz w:val="20"/>
          <w:szCs w:val="20"/>
        </w:rPr>
        <w:t xml:space="preserve"> est de </w:t>
      </w:r>
      <w:r w:rsidR="00C130A3">
        <w:rPr>
          <w:rFonts w:ascii="Times New Roman" w:eastAsia="Times New Roman" w:hAnsi="Times New Roman" w:cs="Times New Roman"/>
          <w:b/>
          <w:sz w:val="20"/>
          <w:szCs w:val="20"/>
        </w:rPr>
        <w:t xml:space="preserve">réaliser </w:t>
      </w:r>
      <w:r w:rsidRPr="00D36A94">
        <w:rPr>
          <w:rFonts w:ascii="Times New Roman" w:eastAsia="Times New Roman" w:hAnsi="Times New Roman" w:cs="Times New Roman"/>
          <w:b/>
          <w:sz w:val="20"/>
          <w:szCs w:val="20"/>
        </w:rPr>
        <w:t xml:space="preserve">une </w:t>
      </w:r>
      <w:r w:rsidRPr="00D36A94">
        <w:rPr>
          <w:rFonts w:ascii="Times New Roman" w:eastAsia="Times New Roman" w:hAnsi="Times New Roman" w:cs="Times New Roman"/>
          <w:b/>
          <w:sz w:val="20"/>
          <w:szCs w:val="20"/>
          <w:u w:val="single"/>
        </w:rPr>
        <w:t>Etude sur la ges</w:t>
      </w:r>
      <w:r w:rsidR="00C130A3">
        <w:rPr>
          <w:rFonts w:ascii="Times New Roman" w:eastAsia="Times New Roman" w:hAnsi="Times New Roman" w:cs="Times New Roman"/>
          <w:b/>
          <w:sz w:val="20"/>
          <w:szCs w:val="20"/>
          <w:u w:val="single"/>
        </w:rPr>
        <w:t>tion des noms de domaine en .</w:t>
      </w:r>
      <w:proofErr w:type="spellStart"/>
      <w:r w:rsidR="00C130A3">
        <w:rPr>
          <w:rFonts w:ascii="Times New Roman" w:eastAsia="Times New Roman" w:hAnsi="Times New Roman" w:cs="Times New Roman"/>
          <w:b/>
          <w:sz w:val="20"/>
          <w:szCs w:val="20"/>
          <w:u w:val="single"/>
        </w:rPr>
        <w:t>mr</w:t>
      </w:r>
      <w:proofErr w:type="spellEnd"/>
      <w:r w:rsidR="00C130A3">
        <w:rPr>
          <w:rFonts w:ascii="Times New Roman" w:eastAsia="Times New Roman" w:hAnsi="Times New Roman" w:cs="Times New Roman"/>
          <w:b/>
          <w:sz w:val="20"/>
          <w:szCs w:val="20"/>
          <w:u w:val="single"/>
        </w:rPr>
        <w:t xml:space="preserve"> </w:t>
      </w:r>
      <w:r w:rsidR="00E925A7">
        <w:rPr>
          <w:rFonts w:ascii="Times New Roman" w:eastAsia="Times New Roman" w:hAnsi="Times New Roman" w:cs="Times New Roman"/>
          <w:b/>
          <w:sz w:val="20"/>
          <w:szCs w:val="20"/>
        </w:rPr>
        <w:t xml:space="preserve">permettant </w:t>
      </w:r>
      <w:r w:rsidR="00C130A3">
        <w:rPr>
          <w:rFonts w:ascii="Times New Roman" w:eastAsia="Times New Roman" w:hAnsi="Times New Roman" w:cs="Times New Roman"/>
          <w:b/>
          <w:sz w:val="20"/>
          <w:szCs w:val="20"/>
        </w:rPr>
        <w:t>de</w:t>
      </w:r>
      <w:r w:rsidR="00E925A7" w:rsidRPr="00E925A7">
        <w:rPr>
          <w:rFonts w:ascii="Times New Roman" w:eastAsia="Times New Roman" w:hAnsi="Times New Roman" w:cs="Times New Roman"/>
          <w:b/>
          <w:sz w:val="20"/>
          <w:szCs w:val="20"/>
        </w:rPr>
        <w:t xml:space="preserve"> moderniser le NIC Mauritanie en le dotant des </w:t>
      </w:r>
      <w:r w:rsidR="00E925A7">
        <w:rPr>
          <w:rFonts w:ascii="Times New Roman" w:eastAsia="Times New Roman" w:hAnsi="Times New Roman" w:cs="Times New Roman"/>
          <w:b/>
          <w:sz w:val="20"/>
          <w:szCs w:val="20"/>
        </w:rPr>
        <w:t>moyens et capacités nécessaires</w:t>
      </w:r>
      <w:r w:rsidRPr="00D36A94">
        <w:rPr>
          <w:rFonts w:ascii="Times New Roman" w:eastAsia="Times New Roman" w:hAnsi="Times New Roman" w:cs="Times New Roman"/>
          <w:b/>
          <w:sz w:val="20"/>
          <w:szCs w:val="20"/>
        </w:rPr>
        <w:t xml:space="preserve">. </w:t>
      </w:r>
    </w:p>
    <w:p w:rsidR="00D36A94" w:rsidRPr="00D36A94" w:rsidRDefault="00D36A94" w:rsidP="00C130A3">
      <w:pPr>
        <w:spacing w:after="120" w:line="276" w:lineRule="auto"/>
        <w:rPr>
          <w:rFonts w:ascii="Times New Roman" w:eastAsia="Times New Roman" w:hAnsi="Times New Roman" w:cs="Times New Roman"/>
          <w:sz w:val="20"/>
          <w:szCs w:val="20"/>
        </w:rPr>
      </w:pPr>
      <w:r w:rsidRPr="00D36A94">
        <w:rPr>
          <w:rFonts w:ascii="Times New Roman" w:eastAsia="Times New Roman" w:hAnsi="Times New Roman" w:cs="Times New Roman"/>
          <w:sz w:val="20"/>
          <w:szCs w:val="20"/>
        </w:rPr>
        <w:t xml:space="preserve">Plus spécifiquement, l’étude devra fournir les analyses suivantes : </w:t>
      </w:r>
    </w:p>
    <w:p w:rsidR="00D36A94" w:rsidRPr="00D36A94" w:rsidRDefault="00C67B34" w:rsidP="00D36A94">
      <w:pPr>
        <w:numPr>
          <w:ilvl w:val="0"/>
          <w:numId w:val="1"/>
        </w:numPr>
        <w:autoSpaceDE w:val="0"/>
        <w:autoSpaceDN w:val="0"/>
        <w:adjustRightInd w:val="0"/>
        <w:spacing w:after="0" w:line="276" w:lineRule="auto"/>
        <w:jc w:val="both"/>
        <w:rPr>
          <w:rFonts w:ascii="Times New Roman" w:eastAsia="Times New Roman" w:hAnsi="Times New Roman" w:cs="Times New Roman"/>
          <w:sz w:val="20"/>
          <w:szCs w:val="20"/>
        </w:rPr>
      </w:pPr>
      <w:r w:rsidRPr="00C67B34">
        <w:rPr>
          <w:rFonts w:ascii="Times New Roman" w:eastAsia="SimSun" w:hAnsi="Times New Roman" w:cs="Times New Roman"/>
          <w:sz w:val="24"/>
          <w:szCs w:val="24"/>
          <w:lang w:eastAsia="fr-FR"/>
        </w:rPr>
        <w:t>les principes généraux du nommage</w:t>
      </w:r>
      <w:r w:rsidR="00D36A94" w:rsidRPr="00D36A94">
        <w:rPr>
          <w:rFonts w:ascii="Times New Roman" w:eastAsia="Times New Roman" w:hAnsi="Times New Roman" w:cs="Times New Roman"/>
          <w:sz w:val="20"/>
          <w:szCs w:val="20"/>
        </w:rPr>
        <w:t xml:space="preserve">. </w:t>
      </w:r>
    </w:p>
    <w:p w:rsidR="00C67B34" w:rsidRPr="00C130A3" w:rsidRDefault="00C67B34" w:rsidP="00D36A94">
      <w:pPr>
        <w:numPr>
          <w:ilvl w:val="0"/>
          <w:numId w:val="1"/>
        </w:numPr>
        <w:autoSpaceDE w:val="0"/>
        <w:autoSpaceDN w:val="0"/>
        <w:adjustRightInd w:val="0"/>
        <w:spacing w:after="0" w:line="276" w:lineRule="auto"/>
        <w:jc w:val="both"/>
        <w:rPr>
          <w:rFonts w:ascii="Times New Roman" w:eastAsia="SimSun" w:hAnsi="Times New Roman" w:cs="Times New Roman"/>
          <w:sz w:val="24"/>
          <w:szCs w:val="24"/>
          <w:lang w:eastAsia="fr-FR"/>
        </w:rPr>
      </w:pPr>
      <w:r w:rsidRPr="00C67B34">
        <w:rPr>
          <w:rFonts w:ascii="Times New Roman" w:eastAsia="SimSun" w:hAnsi="Times New Roman" w:cs="Times New Roman"/>
          <w:sz w:val="24"/>
          <w:szCs w:val="24"/>
          <w:lang w:eastAsia="fr-FR"/>
        </w:rPr>
        <w:t>les catégories de domaine</w:t>
      </w:r>
      <w:r w:rsidRPr="00C130A3">
        <w:rPr>
          <w:rFonts w:ascii="Times New Roman" w:eastAsia="SimSun" w:hAnsi="Times New Roman" w:cs="Times New Roman"/>
          <w:sz w:val="24"/>
          <w:szCs w:val="24"/>
          <w:lang w:eastAsia="fr-FR"/>
        </w:rPr>
        <w:t xml:space="preserve"> </w:t>
      </w:r>
    </w:p>
    <w:p w:rsidR="00C67B34" w:rsidRPr="00C130A3" w:rsidRDefault="00C67B34" w:rsidP="00C130A3">
      <w:pPr>
        <w:numPr>
          <w:ilvl w:val="0"/>
          <w:numId w:val="1"/>
        </w:numPr>
        <w:autoSpaceDE w:val="0"/>
        <w:autoSpaceDN w:val="0"/>
        <w:adjustRightInd w:val="0"/>
        <w:spacing w:after="0" w:line="276" w:lineRule="auto"/>
        <w:jc w:val="both"/>
        <w:rPr>
          <w:rFonts w:ascii="Times New Roman" w:eastAsia="SimSun" w:hAnsi="Times New Roman" w:cs="Times New Roman"/>
          <w:sz w:val="24"/>
          <w:szCs w:val="24"/>
          <w:lang w:eastAsia="fr-FR"/>
        </w:rPr>
      </w:pPr>
      <w:r w:rsidRPr="00C130A3">
        <w:rPr>
          <w:rFonts w:ascii="Times New Roman" w:eastAsia="SimSun" w:hAnsi="Times New Roman" w:cs="Times New Roman"/>
          <w:sz w:val="24"/>
          <w:szCs w:val="24"/>
          <w:lang w:eastAsia="fr-FR"/>
        </w:rPr>
        <w:t xml:space="preserve">les conditions d’éligibilité d’un titulaire de nom de domaine, </w:t>
      </w:r>
    </w:p>
    <w:p w:rsidR="00D36A94" w:rsidRPr="00C130A3" w:rsidRDefault="00C67B34" w:rsidP="00D36A94">
      <w:pPr>
        <w:numPr>
          <w:ilvl w:val="0"/>
          <w:numId w:val="1"/>
        </w:numPr>
        <w:autoSpaceDE w:val="0"/>
        <w:autoSpaceDN w:val="0"/>
        <w:adjustRightInd w:val="0"/>
        <w:spacing w:after="0" w:line="276" w:lineRule="auto"/>
        <w:jc w:val="both"/>
        <w:rPr>
          <w:rFonts w:ascii="Times New Roman" w:eastAsia="SimSun" w:hAnsi="Times New Roman" w:cs="Times New Roman"/>
          <w:sz w:val="24"/>
          <w:szCs w:val="24"/>
          <w:lang w:eastAsia="fr-FR"/>
        </w:rPr>
      </w:pPr>
      <w:r w:rsidRPr="00C67B34">
        <w:rPr>
          <w:rFonts w:ascii="Times New Roman" w:eastAsia="SimSun" w:hAnsi="Times New Roman" w:cs="Times New Roman"/>
          <w:sz w:val="24"/>
          <w:szCs w:val="24"/>
          <w:lang w:eastAsia="fr-FR"/>
        </w:rPr>
        <w:t>les droits sur nom de domaine</w:t>
      </w:r>
      <w:r w:rsidR="00D36A94" w:rsidRPr="00C130A3">
        <w:rPr>
          <w:rFonts w:ascii="Times New Roman" w:eastAsia="SimSun" w:hAnsi="Times New Roman" w:cs="Times New Roman"/>
          <w:sz w:val="24"/>
          <w:szCs w:val="24"/>
          <w:lang w:eastAsia="fr-FR"/>
        </w:rPr>
        <w:t>.</w:t>
      </w:r>
    </w:p>
    <w:p w:rsidR="00D36A94" w:rsidRPr="00C130A3" w:rsidRDefault="00C67B34" w:rsidP="00D36A94">
      <w:pPr>
        <w:numPr>
          <w:ilvl w:val="0"/>
          <w:numId w:val="1"/>
        </w:numPr>
        <w:autoSpaceDE w:val="0"/>
        <w:autoSpaceDN w:val="0"/>
        <w:adjustRightInd w:val="0"/>
        <w:spacing w:after="0" w:line="276" w:lineRule="auto"/>
        <w:jc w:val="both"/>
        <w:rPr>
          <w:rFonts w:ascii="Times New Roman" w:eastAsia="SimSun" w:hAnsi="Times New Roman" w:cs="Times New Roman"/>
          <w:sz w:val="24"/>
          <w:szCs w:val="24"/>
          <w:lang w:eastAsia="fr-FR"/>
        </w:rPr>
      </w:pPr>
      <w:r w:rsidRPr="00C67B34">
        <w:rPr>
          <w:rFonts w:ascii="Times New Roman" w:eastAsia="SimSun" w:hAnsi="Times New Roman" w:cs="Times New Roman"/>
          <w:sz w:val="24"/>
          <w:szCs w:val="24"/>
          <w:lang w:eastAsia="fr-FR"/>
        </w:rPr>
        <w:t>la facturation des noms de domaine</w:t>
      </w:r>
      <w:r w:rsidRPr="00C130A3">
        <w:rPr>
          <w:rFonts w:ascii="Times New Roman" w:eastAsia="SimSun" w:hAnsi="Times New Roman" w:cs="Times New Roman"/>
          <w:sz w:val="24"/>
          <w:szCs w:val="24"/>
          <w:lang w:eastAsia="fr-FR"/>
        </w:rPr>
        <w:t xml:space="preserve">. </w:t>
      </w:r>
    </w:p>
    <w:p w:rsidR="00C67B34" w:rsidRPr="00C130A3" w:rsidRDefault="00C67B34" w:rsidP="00D36A94">
      <w:pPr>
        <w:numPr>
          <w:ilvl w:val="0"/>
          <w:numId w:val="1"/>
        </w:numPr>
        <w:autoSpaceDE w:val="0"/>
        <w:autoSpaceDN w:val="0"/>
        <w:adjustRightInd w:val="0"/>
        <w:spacing w:after="0" w:line="276" w:lineRule="auto"/>
        <w:jc w:val="both"/>
        <w:rPr>
          <w:rFonts w:ascii="Times New Roman" w:eastAsia="SimSun" w:hAnsi="Times New Roman" w:cs="Times New Roman"/>
          <w:sz w:val="24"/>
          <w:szCs w:val="24"/>
          <w:lang w:eastAsia="fr-FR"/>
        </w:rPr>
      </w:pPr>
      <w:r w:rsidRPr="00C67B34">
        <w:rPr>
          <w:rFonts w:ascii="Times New Roman" w:eastAsia="SimSun" w:hAnsi="Times New Roman" w:cs="Times New Roman"/>
          <w:sz w:val="24"/>
          <w:szCs w:val="24"/>
          <w:lang w:eastAsia="fr-FR"/>
        </w:rPr>
        <w:t>l’enregistrement des noms de domaine</w:t>
      </w:r>
      <w:r w:rsidRPr="00C130A3">
        <w:rPr>
          <w:rFonts w:ascii="Times New Roman" w:eastAsia="SimSun" w:hAnsi="Times New Roman" w:cs="Times New Roman"/>
          <w:sz w:val="24"/>
          <w:szCs w:val="24"/>
          <w:lang w:eastAsia="fr-FR"/>
        </w:rPr>
        <w:t xml:space="preserve"> </w:t>
      </w:r>
    </w:p>
    <w:p w:rsidR="00C67B34" w:rsidRPr="00C130A3" w:rsidRDefault="00C67B34" w:rsidP="00D36A94">
      <w:pPr>
        <w:numPr>
          <w:ilvl w:val="0"/>
          <w:numId w:val="1"/>
        </w:numPr>
        <w:autoSpaceDE w:val="0"/>
        <w:autoSpaceDN w:val="0"/>
        <w:adjustRightInd w:val="0"/>
        <w:spacing w:after="0" w:line="276" w:lineRule="auto"/>
        <w:jc w:val="both"/>
        <w:rPr>
          <w:rFonts w:ascii="Times New Roman" w:eastAsia="SimSun" w:hAnsi="Times New Roman" w:cs="Times New Roman"/>
          <w:sz w:val="24"/>
          <w:szCs w:val="24"/>
          <w:lang w:eastAsia="fr-FR"/>
        </w:rPr>
      </w:pPr>
      <w:r w:rsidRPr="00C67B34">
        <w:rPr>
          <w:rFonts w:ascii="Times New Roman" w:eastAsia="SimSun" w:hAnsi="Times New Roman" w:cs="Times New Roman"/>
          <w:sz w:val="24"/>
          <w:szCs w:val="24"/>
          <w:lang w:eastAsia="fr-FR"/>
        </w:rPr>
        <w:t>transmission des noms de domaine</w:t>
      </w:r>
      <w:r w:rsidRPr="00C130A3">
        <w:rPr>
          <w:rFonts w:ascii="Times New Roman" w:eastAsia="SimSun" w:hAnsi="Times New Roman" w:cs="Times New Roman"/>
          <w:sz w:val="24"/>
          <w:szCs w:val="24"/>
          <w:lang w:eastAsia="fr-FR"/>
        </w:rPr>
        <w:t xml:space="preserve"> </w:t>
      </w:r>
    </w:p>
    <w:p w:rsidR="00C67B34" w:rsidRPr="00C130A3" w:rsidRDefault="00C67B34" w:rsidP="00D36A94">
      <w:pPr>
        <w:numPr>
          <w:ilvl w:val="0"/>
          <w:numId w:val="1"/>
        </w:numPr>
        <w:autoSpaceDE w:val="0"/>
        <w:autoSpaceDN w:val="0"/>
        <w:adjustRightInd w:val="0"/>
        <w:spacing w:after="0" w:line="276" w:lineRule="auto"/>
        <w:jc w:val="both"/>
        <w:rPr>
          <w:rFonts w:ascii="Times New Roman" w:eastAsia="SimSun" w:hAnsi="Times New Roman" w:cs="Times New Roman"/>
          <w:sz w:val="24"/>
          <w:szCs w:val="24"/>
          <w:lang w:eastAsia="fr-FR"/>
        </w:rPr>
      </w:pPr>
      <w:r w:rsidRPr="00C67B34">
        <w:rPr>
          <w:rFonts w:ascii="Times New Roman" w:eastAsia="SimSun" w:hAnsi="Times New Roman" w:cs="Times New Roman"/>
          <w:sz w:val="24"/>
          <w:szCs w:val="24"/>
          <w:lang w:eastAsia="fr-FR"/>
        </w:rPr>
        <w:t>suppression des noms de domaine</w:t>
      </w:r>
      <w:r>
        <w:rPr>
          <w:rFonts w:ascii="Times New Roman" w:eastAsia="SimSun" w:hAnsi="Times New Roman" w:cs="Times New Roman"/>
          <w:sz w:val="24"/>
          <w:szCs w:val="24"/>
          <w:lang w:eastAsia="fr-FR"/>
        </w:rPr>
        <w:t xml:space="preserve">, </w:t>
      </w:r>
      <w:r w:rsidRPr="00C67B34">
        <w:rPr>
          <w:rFonts w:ascii="Times New Roman" w:eastAsia="SimSun" w:hAnsi="Times New Roman" w:cs="Times New Roman"/>
          <w:sz w:val="24"/>
          <w:szCs w:val="24"/>
          <w:lang w:eastAsia="fr-FR"/>
        </w:rPr>
        <w:t>noms de domaine orphelins</w:t>
      </w:r>
      <w:r>
        <w:rPr>
          <w:rFonts w:ascii="Times New Roman" w:eastAsia="SimSun" w:hAnsi="Times New Roman" w:cs="Times New Roman"/>
          <w:sz w:val="24"/>
          <w:szCs w:val="24"/>
          <w:lang w:eastAsia="fr-FR"/>
        </w:rPr>
        <w:t>,</w:t>
      </w:r>
      <w:r w:rsidRPr="00C67B34">
        <w:rPr>
          <w:rFonts w:ascii="Times New Roman" w:eastAsia="SimSun" w:hAnsi="Times New Roman" w:cs="Times New Roman"/>
          <w:sz w:val="24"/>
          <w:szCs w:val="24"/>
          <w:lang w:eastAsia="fr-FR"/>
        </w:rPr>
        <w:t xml:space="preserve"> vérification des noms de domaine</w:t>
      </w:r>
      <w:r>
        <w:rPr>
          <w:rFonts w:ascii="Times New Roman" w:eastAsia="SimSun" w:hAnsi="Times New Roman" w:cs="Times New Roman"/>
          <w:sz w:val="24"/>
          <w:szCs w:val="24"/>
          <w:lang w:eastAsia="fr-FR"/>
        </w:rPr>
        <w:t>,</w:t>
      </w:r>
      <w:r w:rsidRPr="00C67B34">
        <w:rPr>
          <w:rFonts w:ascii="Times New Roman" w:eastAsia="SimSun" w:hAnsi="Times New Roman" w:cs="Times New Roman"/>
          <w:sz w:val="24"/>
          <w:szCs w:val="24"/>
          <w:lang w:eastAsia="fr-FR"/>
        </w:rPr>
        <w:t xml:space="preserve"> résolution des litiges</w:t>
      </w:r>
      <w:r>
        <w:rPr>
          <w:rFonts w:ascii="Times New Roman" w:eastAsia="SimSun" w:hAnsi="Times New Roman" w:cs="Times New Roman"/>
          <w:sz w:val="24"/>
          <w:szCs w:val="24"/>
          <w:lang w:eastAsia="fr-FR"/>
        </w:rPr>
        <w:t>.</w:t>
      </w:r>
    </w:p>
    <w:p w:rsidR="00C67B34" w:rsidRPr="00C130A3" w:rsidRDefault="00C67B34" w:rsidP="00D36A94">
      <w:pPr>
        <w:numPr>
          <w:ilvl w:val="0"/>
          <w:numId w:val="1"/>
        </w:numPr>
        <w:autoSpaceDE w:val="0"/>
        <w:autoSpaceDN w:val="0"/>
        <w:adjustRightInd w:val="0"/>
        <w:spacing w:after="0" w:line="276" w:lineRule="auto"/>
        <w:jc w:val="both"/>
        <w:rPr>
          <w:rFonts w:ascii="Times New Roman" w:eastAsia="SimSun" w:hAnsi="Times New Roman" w:cs="Times New Roman"/>
          <w:sz w:val="24"/>
          <w:szCs w:val="24"/>
          <w:lang w:eastAsia="fr-FR"/>
        </w:rPr>
      </w:pPr>
      <w:r w:rsidRPr="00C130A3">
        <w:rPr>
          <w:rFonts w:ascii="Times New Roman" w:eastAsia="SimSun" w:hAnsi="Times New Roman" w:cs="Times New Roman"/>
          <w:sz w:val="24"/>
          <w:szCs w:val="24"/>
          <w:lang w:eastAsia="fr-FR"/>
        </w:rPr>
        <w:t>modification de la charte.</w:t>
      </w:r>
    </w:p>
    <w:p w:rsidR="00D36A94" w:rsidRPr="00D36A94" w:rsidRDefault="00D36A94" w:rsidP="00C67B34">
      <w:pPr>
        <w:autoSpaceDE w:val="0"/>
        <w:autoSpaceDN w:val="0"/>
        <w:adjustRightInd w:val="0"/>
        <w:spacing w:after="0" w:line="276" w:lineRule="auto"/>
        <w:jc w:val="both"/>
        <w:rPr>
          <w:rFonts w:ascii="Times New Roman" w:eastAsia="Times New Roman" w:hAnsi="Times New Roman" w:cs="Times New Roman"/>
          <w:sz w:val="20"/>
          <w:szCs w:val="20"/>
        </w:rPr>
      </w:pPr>
    </w:p>
    <w:p w:rsidR="00D36A94" w:rsidRPr="00D36A94" w:rsidRDefault="00D36A94" w:rsidP="00D36A94">
      <w:pPr>
        <w:spacing w:before="100" w:beforeAutospacing="1" w:after="100" w:afterAutospacing="1" w:line="240" w:lineRule="auto"/>
        <w:jc w:val="both"/>
        <w:rPr>
          <w:rFonts w:ascii="Times New Roman" w:eastAsiaTheme="minorEastAsia" w:hAnsi="Times New Roman" w:cs="Times New Roman"/>
          <w:color w:val="000000"/>
          <w:lang w:eastAsia="fr-FR"/>
        </w:rPr>
      </w:pPr>
      <w:r w:rsidRPr="00D36A94">
        <w:rPr>
          <w:rFonts w:ascii="Times New Roman" w:eastAsiaTheme="minorEastAsia" w:hAnsi="Times New Roman" w:cs="Times New Roman"/>
          <w:color w:val="000000"/>
          <w:lang w:eastAsia="fr-FR"/>
        </w:rPr>
        <w:t>Les consultants seront sélectionnés en accord avec les procédures définies dans les Directives pour la Sélection et l'Emploi de Consultants par les Emprunteurs de la Banque Mondiale de mai 2004, révisée en 2006, en 2010 et en 2011.</w:t>
      </w:r>
    </w:p>
    <w:p w:rsidR="00D36A94" w:rsidRPr="00D36A94" w:rsidRDefault="00D36A94" w:rsidP="00E925A7">
      <w:pPr>
        <w:spacing w:after="0" w:line="276" w:lineRule="auto"/>
        <w:jc w:val="both"/>
        <w:rPr>
          <w:rFonts w:asciiTheme="majorBidi" w:eastAsia="Times New Roman" w:hAnsiTheme="majorBidi" w:cstheme="majorBidi"/>
          <w:color w:val="000000" w:themeColor="text1"/>
        </w:rPr>
      </w:pPr>
      <w:r w:rsidRPr="00D36A94">
        <w:rPr>
          <w:rFonts w:asciiTheme="majorBidi" w:eastAsia="Times New Roman" w:hAnsiTheme="majorBidi" w:cstheme="majorBidi"/>
        </w:rPr>
        <w:t xml:space="preserve">Les Consultants (Firme) intéressés doivent fournir les informations démontrant qu’ils possèdent les qualifications requises et une expérience pertinente pour l’exécution des Services. Les critères pour l’établissement de la liste restreinte seront fondés </w:t>
      </w:r>
      <w:r w:rsidRPr="00D36A94">
        <w:rPr>
          <w:rFonts w:asciiTheme="majorBidi" w:eastAsia="Times New Roman" w:hAnsiTheme="majorBidi" w:cstheme="majorBidi"/>
          <w:b/>
          <w:color w:val="000000" w:themeColor="text1"/>
          <w:sz w:val="20"/>
          <w:szCs w:val="20"/>
        </w:rPr>
        <w:t xml:space="preserve">sur l’expérience générale dans le domaine des </w:t>
      </w:r>
      <w:r w:rsidRPr="00D36A94">
        <w:rPr>
          <w:rFonts w:ascii="Times New Roman" w:eastAsia="Times New Roman" w:hAnsi="Times New Roman" w:cs="Times New Roman"/>
          <w:color w:val="000000" w:themeColor="text1"/>
        </w:rPr>
        <w:t>télécommunications / TIC</w:t>
      </w:r>
      <w:r w:rsidRPr="00D36A94">
        <w:rPr>
          <w:rFonts w:asciiTheme="majorBidi" w:eastAsia="Times New Roman" w:hAnsiTheme="majorBidi" w:cstheme="majorBidi"/>
          <w:color w:val="000000" w:themeColor="text1"/>
        </w:rPr>
        <w:t xml:space="preserve"> du consultant et</w:t>
      </w:r>
      <w:r w:rsidR="00E925A7">
        <w:rPr>
          <w:rFonts w:asciiTheme="majorBidi" w:eastAsia="Times New Roman" w:hAnsiTheme="majorBidi" w:cstheme="majorBidi"/>
          <w:color w:val="000000" w:themeColor="text1"/>
        </w:rPr>
        <w:t xml:space="preserve"> </w:t>
      </w:r>
      <w:r w:rsidRPr="00D36A94">
        <w:rPr>
          <w:rFonts w:asciiTheme="majorBidi" w:eastAsia="Times New Roman" w:hAnsiTheme="majorBidi" w:cstheme="majorBidi"/>
          <w:color w:val="000000" w:themeColor="text1"/>
        </w:rPr>
        <w:t>sur les expériences avérées dans la réalisation d’études similaires (</w:t>
      </w:r>
      <w:r w:rsidR="00E925A7" w:rsidRPr="00E925A7">
        <w:rPr>
          <w:rFonts w:asciiTheme="majorBidi" w:eastAsia="Times New Roman" w:hAnsiTheme="majorBidi" w:cstheme="majorBidi"/>
          <w:b/>
          <w:color w:val="000000" w:themeColor="text1"/>
          <w:sz w:val="20"/>
          <w:szCs w:val="20"/>
        </w:rPr>
        <w:t xml:space="preserve">l’Etude sur la gestion des noms </w:t>
      </w:r>
      <w:r w:rsidR="00C130A3">
        <w:rPr>
          <w:rFonts w:asciiTheme="majorBidi" w:eastAsia="Times New Roman" w:hAnsiTheme="majorBidi" w:cstheme="majorBidi"/>
          <w:b/>
          <w:color w:val="000000" w:themeColor="text1"/>
          <w:sz w:val="20"/>
          <w:szCs w:val="20"/>
        </w:rPr>
        <w:t>de domaine en .</w:t>
      </w:r>
      <w:proofErr w:type="spellStart"/>
      <w:r w:rsidR="00C130A3">
        <w:rPr>
          <w:rFonts w:asciiTheme="majorBidi" w:eastAsia="Times New Roman" w:hAnsiTheme="majorBidi" w:cstheme="majorBidi"/>
          <w:b/>
          <w:color w:val="000000" w:themeColor="text1"/>
          <w:sz w:val="20"/>
          <w:szCs w:val="20"/>
        </w:rPr>
        <w:t>mr</w:t>
      </w:r>
      <w:proofErr w:type="spellEnd"/>
      <w:r w:rsidR="00E925A7" w:rsidRPr="00E925A7">
        <w:rPr>
          <w:rFonts w:asciiTheme="majorBidi" w:eastAsia="Times New Roman" w:hAnsiTheme="majorBidi" w:cstheme="majorBidi"/>
          <w:b/>
          <w:color w:val="000000" w:themeColor="text1"/>
          <w:sz w:val="20"/>
          <w:szCs w:val="20"/>
        </w:rPr>
        <w:t>.</w:t>
      </w:r>
      <w:r w:rsidRPr="00D36A94">
        <w:rPr>
          <w:rFonts w:asciiTheme="majorBidi" w:eastAsia="Times New Roman" w:hAnsiTheme="majorBidi" w:cstheme="majorBidi"/>
          <w:b/>
          <w:color w:val="000000" w:themeColor="text1"/>
          <w:sz w:val="20"/>
          <w:szCs w:val="20"/>
        </w:rPr>
        <w:t>)</w:t>
      </w:r>
      <w:r w:rsidRPr="00D36A94">
        <w:rPr>
          <w:rFonts w:asciiTheme="majorBidi" w:eastAsia="Times New Roman" w:hAnsiTheme="majorBidi" w:cstheme="majorBidi"/>
          <w:color w:val="000000" w:themeColor="text1"/>
        </w:rPr>
        <w:t>.</w:t>
      </w:r>
    </w:p>
    <w:p w:rsidR="00D36A94" w:rsidRPr="00D36A94" w:rsidRDefault="00D36A94" w:rsidP="00C130A3">
      <w:pPr>
        <w:spacing w:before="120" w:after="0" w:line="276" w:lineRule="auto"/>
        <w:jc w:val="both"/>
        <w:rPr>
          <w:rFonts w:asciiTheme="majorBidi" w:eastAsia="Times New Roman" w:hAnsiTheme="majorBidi" w:cstheme="majorBidi"/>
        </w:rPr>
      </w:pPr>
      <w:r w:rsidRPr="00D36A94">
        <w:rPr>
          <w:rFonts w:asciiTheme="majorBidi" w:eastAsia="Times New Roman" w:hAnsiTheme="majorBidi" w:cstheme="majorBidi"/>
        </w:rPr>
        <w:lastRenderedPageBreak/>
        <w:t>Les Consultants peuvent s’associer avec d’autres firmes pour renforcer leurs compétences respectives en la forme d’un groupement solidaire ou d’un accord de sous-traitant.</w:t>
      </w:r>
    </w:p>
    <w:p w:rsidR="00D36A94" w:rsidRDefault="00D36A94" w:rsidP="00C130A3">
      <w:pPr>
        <w:spacing w:before="120" w:after="0" w:line="276" w:lineRule="auto"/>
        <w:ind w:right="72"/>
        <w:jc w:val="both"/>
        <w:rPr>
          <w:rFonts w:asciiTheme="majorBidi" w:eastAsia="Times New Roman" w:hAnsiTheme="majorBidi" w:cstheme="majorBidi"/>
        </w:rPr>
      </w:pPr>
      <w:r w:rsidRPr="00D36A94">
        <w:rPr>
          <w:rFonts w:asciiTheme="majorBidi" w:eastAsia="Times New Roman" w:hAnsiTheme="majorBidi" w:cstheme="majorBidi"/>
        </w:rPr>
        <w:t xml:space="preserve">Un Consultant sera sélectionné selon la méthode </w:t>
      </w:r>
      <w:r w:rsidRPr="00D36A94">
        <w:rPr>
          <w:rFonts w:asciiTheme="majorBidi" w:eastAsia="Times New Roman" w:hAnsiTheme="majorBidi" w:cstheme="majorBidi"/>
          <w:b/>
          <w:bCs/>
        </w:rPr>
        <w:t>QC</w:t>
      </w:r>
      <w:r w:rsidRPr="00D36A94">
        <w:rPr>
          <w:rFonts w:asciiTheme="majorBidi" w:eastAsia="Times New Roman" w:hAnsiTheme="majorBidi" w:cstheme="majorBidi"/>
        </w:rPr>
        <w:t xml:space="preserve"> telle que décrite dans les Directives de Consultants.</w:t>
      </w:r>
    </w:p>
    <w:p w:rsidR="00145178" w:rsidRPr="00D36A94" w:rsidRDefault="00145178" w:rsidP="00145178">
      <w:pPr>
        <w:spacing w:before="120" w:after="0" w:line="240" w:lineRule="auto"/>
        <w:jc w:val="both"/>
        <w:rPr>
          <w:rFonts w:ascii="Times New Roman" w:eastAsiaTheme="minorEastAsia" w:hAnsi="Times New Roman" w:cs="Times New Roman"/>
          <w:color w:val="000000"/>
          <w:lang w:eastAsia="fr-FR"/>
        </w:rPr>
      </w:pPr>
      <w:r>
        <w:rPr>
          <w:rFonts w:ascii="Times New Roman" w:eastAsiaTheme="minorEastAsia" w:hAnsi="Times New Roman" w:cs="Times New Roman"/>
          <w:color w:val="000000"/>
          <w:lang w:eastAsia="fr-FR"/>
        </w:rPr>
        <w:t xml:space="preserve">La langue de travail </w:t>
      </w:r>
      <w:r w:rsidRPr="00D36A94">
        <w:rPr>
          <w:rFonts w:ascii="Times New Roman" w:eastAsiaTheme="minorEastAsia" w:hAnsi="Times New Roman" w:cs="Times New Roman"/>
          <w:color w:val="000000"/>
          <w:lang w:eastAsia="fr-FR"/>
        </w:rPr>
        <w:t xml:space="preserve">est le Français. Les livrables </w:t>
      </w:r>
      <w:r>
        <w:rPr>
          <w:rFonts w:ascii="Times New Roman" w:eastAsiaTheme="minorEastAsia" w:hAnsi="Times New Roman" w:cs="Times New Roman"/>
          <w:color w:val="000000"/>
          <w:lang w:eastAsia="fr-FR"/>
        </w:rPr>
        <w:t>seront</w:t>
      </w:r>
      <w:r w:rsidRPr="00D36A94">
        <w:rPr>
          <w:rFonts w:ascii="Times New Roman" w:eastAsiaTheme="minorEastAsia" w:hAnsi="Times New Roman" w:cs="Times New Roman"/>
          <w:color w:val="000000"/>
          <w:lang w:eastAsia="fr-FR"/>
        </w:rPr>
        <w:t xml:space="preserve"> en Français.</w:t>
      </w:r>
    </w:p>
    <w:p w:rsidR="00145178" w:rsidRPr="00D36A94" w:rsidRDefault="00145178" w:rsidP="00C130A3">
      <w:pPr>
        <w:spacing w:before="120" w:after="0" w:line="276" w:lineRule="auto"/>
        <w:ind w:right="72"/>
        <w:jc w:val="both"/>
        <w:rPr>
          <w:rFonts w:asciiTheme="majorBidi" w:eastAsia="Times New Roman" w:hAnsiTheme="majorBidi" w:cstheme="majorBidi"/>
        </w:rPr>
      </w:pPr>
    </w:p>
    <w:p w:rsidR="00D36A94" w:rsidRPr="00D36A94" w:rsidRDefault="00D36A94" w:rsidP="00D36A94">
      <w:pPr>
        <w:tabs>
          <w:tab w:val="right" w:pos="7218"/>
        </w:tabs>
        <w:spacing w:line="276" w:lineRule="auto"/>
        <w:jc w:val="both"/>
        <w:rPr>
          <w:rFonts w:ascii="Times New Roman" w:eastAsia="Times New Roman" w:hAnsi="Times New Roman" w:cs="Times New Roman"/>
        </w:rPr>
      </w:pPr>
      <w:r w:rsidRPr="00D36A94">
        <w:rPr>
          <w:rFonts w:ascii="Times New Roman" w:eastAsia="Times New Roman" w:hAnsi="Times New Roman" w:cs="Times New Roman"/>
        </w:rPr>
        <w:t>Les Consultants intéressés peuvent obtenir des informations supplémentaires à l’adresse ci-dessous et aux heures suivantes : les heures d’ouverture des bureaux ; ex. 9 heures à 17 heures.</w:t>
      </w:r>
    </w:p>
    <w:p w:rsidR="00D36A94" w:rsidRPr="00D36A94" w:rsidRDefault="00D36A94" w:rsidP="00D36A94">
      <w:pPr>
        <w:spacing w:after="0" w:line="276" w:lineRule="auto"/>
        <w:ind w:right="72"/>
        <w:jc w:val="center"/>
        <w:rPr>
          <w:rFonts w:ascii="Times New Roman" w:eastAsia="Times New Roman" w:hAnsi="Times New Roman" w:cs="Times New Roman"/>
          <w:b/>
          <w:bCs/>
          <w:sz w:val="24"/>
          <w:szCs w:val="24"/>
        </w:rPr>
      </w:pPr>
      <w:r w:rsidRPr="00D36A94">
        <w:rPr>
          <w:rFonts w:ascii="Times New Roman" w:eastAsia="Times New Roman" w:hAnsi="Times New Roman" w:cs="Times New Roman"/>
          <w:b/>
          <w:bCs/>
          <w:sz w:val="24"/>
          <w:szCs w:val="24"/>
        </w:rPr>
        <w:t>U</w:t>
      </w:r>
      <w:r w:rsidR="00C130A3">
        <w:rPr>
          <w:rFonts w:ascii="Times New Roman" w:eastAsia="Times New Roman" w:hAnsi="Times New Roman" w:cs="Times New Roman"/>
          <w:b/>
          <w:bCs/>
          <w:sz w:val="24"/>
          <w:szCs w:val="24"/>
        </w:rPr>
        <w:t>nité De Coordination Du Projet d</w:t>
      </w:r>
      <w:r w:rsidRPr="00D36A94">
        <w:rPr>
          <w:rFonts w:ascii="Times New Roman" w:eastAsia="Times New Roman" w:hAnsi="Times New Roman" w:cs="Times New Roman"/>
          <w:b/>
          <w:bCs/>
          <w:sz w:val="24"/>
          <w:szCs w:val="24"/>
        </w:rPr>
        <w:t xml:space="preserve">e  Connectivite Nationale </w:t>
      </w:r>
      <w:proofErr w:type="spellStart"/>
      <w:r w:rsidRPr="00D36A94">
        <w:rPr>
          <w:rFonts w:ascii="Times New Roman" w:eastAsia="Times New Roman" w:hAnsi="Times New Roman" w:cs="Times New Roman"/>
          <w:b/>
          <w:bCs/>
          <w:sz w:val="24"/>
          <w:szCs w:val="24"/>
        </w:rPr>
        <w:t>Warcip</w:t>
      </w:r>
      <w:proofErr w:type="spellEnd"/>
      <w:r w:rsidRPr="00D36A94">
        <w:rPr>
          <w:rFonts w:ascii="Times New Roman" w:eastAsia="Times New Roman" w:hAnsi="Times New Roman" w:cs="Times New Roman"/>
          <w:b/>
          <w:bCs/>
          <w:sz w:val="24"/>
          <w:szCs w:val="24"/>
        </w:rPr>
        <w:t xml:space="preserve"> - Mauritanie.</w:t>
      </w:r>
    </w:p>
    <w:p w:rsidR="00D36A94" w:rsidRPr="00D36A94" w:rsidRDefault="00D36A94" w:rsidP="00D36A94">
      <w:pPr>
        <w:spacing w:after="0" w:line="276" w:lineRule="auto"/>
        <w:ind w:right="72"/>
        <w:jc w:val="center"/>
        <w:rPr>
          <w:rFonts w:ascii="Times New Roman" w:eastAsia="Times New Roman" w:hAnsi="Times New Roman" w:cs="Times New Roman"/>
          <w:b/>
          <w:bCs/>
          <w:sz w:val="24"/>
          <w:szCs w:val="24"/>
        </w:rPr>
      </w:pPr>
      <w:r w:rsidRPr="00D36A94">
        <w:rPr>
          <w:rFonts w:ascii="Times New Roman" w:eastAsia="Times New Roman" w:hAnsi="Times New Roman" w:cs="Times New Roman"/>
          <w:b/>
          <w:bCs/>
          <w:sz w:val="24"/>
          <w:szCs w:val="24"/>
        </w:rPr>
        <w:t>Adresse(S): TVZ N° 99 – Nouakchott</w:t>
      </w:r>
    </w:p>
    <w:p w:rsidR="00D36A94" w:rsidRPr="00D36A94" w:rsidRDefault="00D36A94" w:rsidP="00D36A94">
      <w:pPr>
        <w:spacing w:after="0" w:line="276" w:lineRule="auto"/>
        <w:ind w:right="72"/>
        <w:jc w:val="center"/>
        <w:rPr>
          <w:rFonts w:ascii="Times New Roman" w:eastAsia="Times New Roman" w:hAnsi="Times New Roman" w:cs="Times New Roman"/>
          <w:b/>
          <w:bCs/>
          <w:sz w:val="24"/>
          <w:szCs w:val="24"/>
        </w:rPr>
      </w:pPr>
      <w:r w:rsidRPr="00D36A94">
        <w:rPr>
          <w:rFonts w:ascii="Times New Roman" w:eastAsia="Times New Roman" w:hAnsi="Times New Roman" w:cs="Times New Roman"/>
          <w:b/>
          <w:bCs/>
          <w:sz w:val="24"/>
          <w:szCs w:val="24"/>
        </w:rPr>
        <w:t>Téléphone : + 222 4524 1116</w:t>
      </w:r>
    </w:p>
    <w:p w:rsidR="00D36A94" w:rsidRPr="00D36A94" w:rsidRDefault="00D36A94" w:rsidP="00D36A94">
      <w:pPr>
        <w:spacing w:after="0" w:line="276" w:lineRule="auto"/>
        <w:ind w:right="72"/>
        <w:jc w:val="center"/>
        <w:rPr>
          <w:rFonts w:ascii="Times New Roman" w:eastAsia="Times New Roman" w:hAnsi="Times New Roman" w:cs="Times New Roman"/>
          <w:sz w:val="24"/>
          <w:szCs w:val="24"/>
        </w:rPr>
      </w:pPr>
      <w:r w:rsidRPr="00D36A94">
        <w:rPr>
          <w:rFonts w:ascii="Times New Roman" w:eastAsia="Times New Roman" w:hAnsi="Times New Roman" w:cs="Times New Roman"/>
          <w:b/>
          <w:bCs/>
          <w:sz w:val="24"/>
          <w:szCs w:val="24"/>
        </w:rPr>
        <w:t xml:space="preserve">Courriel: </w:t>
      </w:r>
      <w:hyperlink r:id="rId7" w:history="1">
        <w:r w:rsidRPr="00D36A94">
          <w:rPr>
            <w:rFonts w:ascii="Times New Roman" w:eastAsia="Times New Roman" w:hAnsi="Times New Roman" w:cs="Times New Roman"/>
            <w:b/>
            <w:bCs/>
            <w:color w:val="0563C1" w:themeColor="hyperlink"/>
            <w:sz w:val="24"/>
            <w:szCs w:val="24"/>
            <w:u w:val="single"/>
          </w:rPr>
          <w:t>warcip@emploi.gov.mr</w:t>
        </w:r>
      </w:hyperlink>
    </w:p>
    <w:p w:rsidR="00D36A94" w:rsidRPr="00D36A94" w:rsidRDefault="00D36A94" w:rsidP="00D36A94">
      <w:pPr>
        <w:spacing w:after="0" w:line="276" w:lineRule="auto"/>
        <w:ind w:right="72"/>
        <w:jc w:val="both"/>
        <w:rPr>
          <w:rFonts w:ascii="Times New Roman" w:eastAsia="Times New Roman" w:hAnsi="Times New Roman" w:cs="Times New Roman"/>
          <w:sz w:val="16"/>
          <w:szCs w:val="16"/>
        </w:rPr>
      </w:pPr>
    </w:p>
    <w:p w:rsidR="00D36A94" w:rsidRPr="00D36A94" w:rsidRDefault="00D36A94" w:rsidP="00D36A94">
      <w:pPr>
        <w:spacing w:after="0" w:line="276" w:lineRule="auto"/>
        <w:ind w:right="72"/>
        <w:jc w:val="center"/>
        <w:rPr>
          <w:rFonts w:ascii="Times New Roman" w:eastAsia="Times New Roman" w:hAnsi="Times New Roman" w:cs="Times New Roman"/>
          <w:color w:val="000000"/>
        </w:rPr>
      </w:pPr>
      <w:r w:rsidRPr="00D36A94">
        <w:rPr>
          <w:rFonts w:ascii="Times New Roman" w:eastAsia="Times New Roman" w:hAnsi="Times New Roman" w:cs="Times New Roman"/>
          <w:color w:val="000000"/>
        </w:rPr>
        <w:t xml:space="preserve">Les dossiers de candidature doit parvenir à la Commission au plus tard </w:t>
      </w:r>
      <w:r w:rsidRPr="00D36A94">
        <w:rPr>
          <w:rFonts w:ascii="Times New Roman" w:eastAsia="Times New Roman" w:hAnsi="Times New Roman" w:cs="Times New Roman"/>
          <w:b/>
          <w:color w:val="000000"/>
        </w:rPr>
        <w:t xml:space="preserve">le jeudi </w:t>
      </w:r>
      <w:r w:rsidR="006709B6">
        <w:rPr>
          <w:rFonts w:ascii="Times New Roman" w:eastAsia="Times New Roman" w:hAnsi="Times New Roman" w:cs="Times New Roman"/>
          <w:b/>
          <w:color w:val="000000"/>
        </w:rPr>
        <w:t>28</w:t>
      </w:r>
      <w:r w:rsidR="00F25240">
        <w:rPr>
          <w:rFonts w:ascii="Times New Roman" w:eastAsia="Times New Roman" w:hAnsi="Times New Roman" w:cs="Times New Roman"/>
          <w:b/>
          <w:color w:val="000000"/>
        </w:rPr>
        <w:t xml:space="preserve"> Janvier 2016</w:t>
      </w:r>
      <w:r w:rsidR="00145178">
        <w:rPr>
          <w:rFonts w:ascii="Times New Roman" w:eastAsia="Times New Roman" w:hAnsi="Times New Roman" w:cs="Times New Roman"/>
          <w:b/>
          <w:color w:val="000000"/>
        </w:rPr>
        <w:t xml:space="preserve"> à 14</w:t>
      </w:r>
      <w:r w:rsidRPr="00D36A94">
        <w:rPr>
          <w:rFonts w:ascii="Times New Roman" w:eastAsia="Times New Roman" w:hAnsi="Times New Roman" w:cs="Times New Roman"/>
          <w:color w:val="000000"/>
        </w:rPr>
        <w:t xml:space="preserve"> heures TU à l'adresse ci-dessous : </w:t>
      </w:r>
    </w:p>
    <w:p w:rsidR="00D36A94" w:rsidRPr="00D36A94" w:rsidRDefault="00D36A94" w:rsidP="00D36A94">
      <w:pPr>
        <w:spacing w:after="0" w:line="276" w:lineRule="auto"/>
        <w:ind w:right="72"/>
        <w:jc w:val="center"/>
        <w:rPr>
          <w:rFonts w:ascii="Times New Roman" w:eastAsia="Times New Roman" w:hAnsi="Times New Roman" w:cs="Times New Roman"/>
          <w:color w:val="000000"/>
        </w:rPr>
      </w:pPr>
    </w:p>
    <w:p w:rsidR="00D36A94" w:rsidRPr="00D36A94" w:rsidRDefault="00D36A94" w:rsidP="00D36A94">
      <w:pPr>
        <w:spacing w:after="0" w:line="276" w:lineRule="auto"/>
        <w:ind w:right="72"/>
        <w:jc w:val="center"/>
        <w:rPr>
          <w:rFonts w:ascii="Times New Roman" w:eastAsia="Times New Roman" w:hAnsi="Times New Roman" w:cs="Times New Roman"/>
          <w:b/>
          <w:bCs/>
          <w:sz w:val="24"/>
          <w:szCs w:val="24"/>
        </w:rPr>
      </w:pPr>
      <w:r w:rsidRPr="00D36A94">
        <w:rPr>
          <w:rFonts w:ascii="Times New Roman" w:eastAsia="Times New Roman" w:hAnsi="Times New Roman" w:cs="Times New Roman"/>
          <w:b/>
          <w:bCs/>
          <w:sz w:val="24"/>
          <w:szCs w:val="24"/>
        </w:rPr>
        <w:t>Secrétariat de la Commission de Passation des Marchés Publics des Secteurs Sociaux(CPMSS) :</w:t>
      </w:r>
    </w:p>
    <w:p w:rsidR="00D36A94" w:rsidRPr="00D36A94" w:rsidRDefault="00D36A94" w:rsidP="00D36A94">
      <w:pPr>
        <w:spacing w:after="0" w:line="276" w:lineRule="auto"/>
        <w:ind w:right="72"/>
        <w:jc w:val="center"/>
        <w:rPr>
          <w:rFonts w:ascii="Times New Roman" w:eastAsia="Times New Roman" w:hAnsi="Times New Roman" w:cs="Times New Roman"/>
          <w:b/>
          <w:bCs/>
          <w:sz w:val="24"/>
          <w:szCs w:val="24"/>
        </w:rPr>
      </w:pPr>
      <w:r w:rsidRPr="00D36A94">
        <w:rPr>
          <w:rFonts w:ascii="Times New Roman" w:eastAsia="Times New Roman" w:hAnsi="Times New Roman" w:cs="Times New Roman"/>
          <w:b/>
          <w:bCs/>
          <w:sz w:val="24"/>
          <w:szCs w:val="24"/>
        </w:rPr>
        <w:t xml:space="preserve">Immeuble </w:t>
      </w:r>
      <w:proofErr w:type="spellStart"/>
      <w:r w:rsidRPr="00D36A94">
        <w:rPr>
          <w:rFonts w:ascii="Times New Roman" w:eastAsia="Times New Roman" w:hAnsi="Times New Roman" w:cs="Times New Roman"/>
          <w:b/>
          <w:bCs/>
          <w:sz w:val="24"/>
          <w:szCs w:val="24"/>
        </w:rPr>
        <w:t>Mounna</w:t>
      </w:r>
      <w:proofErr w:type="spellEnd"/>
      <w:r w:rsidRPr="00D36A94">
        <w:rPr>
          <w:rFonts w:ascii="Times New Roman" w:eastAsia="Times New Roman" w:hAnsi="Times New Roman" w:cs="Times New Roman"/>
          <w:b/>
          <w:bCs/>
          <w:sz w:val="24"/>
          <w:szCs w:val="24"/>
        </w:rPr>
        <w:t xml:space="preserve"> 1</w:t>
      </w:r>
      <w:r w:rsidRPr="00D36A94">
        <w:rPr>
          <w:rFonts w:ascii="Times New Roman" w:eastAsia="Times New Roman" w:hAnsi="Times New Roman" w:cs="Times New Roman"/>
          <w:b/>
          <w:bCs/>
          <w:sz w:val="24"/>
          <w:szCs w:val="24"/>
          <w:vertAlign w:val="superscript"/>
        </w:rPr>
        <w:t>er</w:t>
      </w:r>
      <w:r w:rsidRPr="00D36A94">
        <w:rPr>
          <w:rFonts w:ascii="Times New Roman" w:eastAsia="Times New Roman" w:hAnsi="Times New Roman" w:cs="Times New Roman"/>
          <w:b/>
          <w:bCs/>
          <w:sz w:val="24"/>
          <w:szCs w:val="24"/>
        </w:rPr>
        <w:t xml:space="preserve"> Etage, Avenue </w:t>
      </w:r>
      <w:proofErr w:type="spellStart"/>
      <w:r w:rsidRPr="00D36A94">
        <w:rPr>
          <w:rFonts w:ascii="Times New Roman" w:eastAsia="Times New Roman" w:hAnsi="Times New Roman" w:cs="Times New Roman"/>
          <w:b/>
          <w:bCs/>
          <w:sz w:val="24"/>
          <w:szCs w:val="24"/>
        </w:rPr>
        <w:t>Mokhtar</w:t>
      </w:r>
      <w:proofErr w:type="spellEnd"/>
      <w:r w:rsidRPr="00D36A94">
        <w:rPr>
          <w:rFonts w:ascii="Times New Roman" w:eastAsia="Times New Roman" w:hAnsi="Times New Roman" w:cs="Times New Roman"/>
          <w:b/>
          <w:bCs/>
          <w:sz w:val="24"/>
          <w:szCs w:val="24"/>
        </w:rPr>
        <w:t xml:space="preserve"> </w:t>
      </w:r>
      <w:proofErr w:type="spellStart"/>
      <w:r w:rsidRPr="00D36A94">
        <w:rPr>
          <w:rFonts w:ascii="Times New Roman" w:eastAsia="Times New Roman" w:hAnsi="Times New Roman" w:cs="Times New Roman"/>
          <w:b/>
          <w:bCs/>
          <w:sz w:val="24"/>
          <w:szCs w:val="24"/>
        </w:rPr>
        <w:t>Ould</w:t>
      </w:r>
      <w:proofErr w:type="spellEnd"/>
      <w:r w:rsidRPr="00D36A94">
        <w:rPr>
          <w:rFonts w:ascii="Times New Roman" w:eastAsia="Times New Roman" w:hAnsi="Times New Roman" w:cs="Times New Roman"/>
          <w:b/>
          <w:bCs/>
          <w:sz w:val="24"/>
          <w:szCs w:val="24"/>
        </w:rPr>
        <w:t xml:space="preserve"> DADAH</w:t>
      </w:r>
    </w:p>
    <w:p w:rsidR="00D36A94" w:rsidRPr="00D36A94" w:rsidRDefault="00D36A94" w:rsidP="00D36A94">
      <w:pPr>
        <w:spacing w:after="0" w:line="276" w:lineRule="auto"/>
        <w:rPr>
          <w:rFonts w:ascii="Times New Roman" w:eastAsia="Times New Roman" w:hAnsi="Times New Roman" w:cs="Times New Roman"/>
          <w:spacing w:val="-2"/>
          <w:szCs w:val="20"/>
        </w:rPr>
      </w:pPr>
      <w:r w:rsidRPr="00D36A94">
        <w:rPr>
          <w:rFonts w:ascii="Times New Roman" w:eastAsia="Times New Roman" w:hAnsi="Times New Roman" w:cs="Times New Roman"/>
          <w:b/>
          <w:bCs/>
          <w:sz w:val="24"/>
          <w:szCs w:val="24"/>
        </w:rPr>
        <w:t xml:space="preserve">Nouakchott Mauritanie Tel : (00 222)...45 24 25 84 / </w:t>
      </w:r>
      <w:proofErr w:type="spellStart"/>
      <w:r w:rsidRPr="00D36A94">
        <w:rPr>
          <w:rFonts w:ascii="Times New Roman" w:eastAsia="Times New Roman" w:hAnsi="Times New Roman" w:cs="Times New Roman"/>
          <w:b/>
          <w:bCs/>
          <w:sz w:val="24"/>
          <w:szCs w:val="24"/>
        </w:rPr>
        <w:t>E-Mail</w:t>
      </w:r>
      <w:proofErr w:type="spellEnd"/>
      <w:r w:rsidRPr="00D36A94">
        <w:rPr>
          <w:rFonts w:ascii="Times New Roman" w:eastAsia="Times New Roman" w:hAnsi="Times New Roman" w:cs="Times New Roman"/>
          <w:b/>
          <w:bCs/>
          <w:sz w:val="24"/>
          <w:szCs w:val="24"/>
        </w:rPr>
        <w:t xml:space="preserve"> : </w:t>
      </w:r>
      <w:hyperlink r:id="rId8" w:history="1">
        <w:r w:rsidRPr="00D36A94">
          <w:rPr>
            <w:rFonts w:ascii="Times New Roman" w:eastAsia="Times New Roman" w:hAnsi="Times New Roman" w:cs="Times New Roman"/>
            <w:b/>
            <w:bCs/>
            <w:sz w:val="24"/>
            <w:szCs w:val="24"/>
          </w:rPr>
          <w:t>CPMPSS@Yahoo.Fr</w:t>
        </w:r>
      </w:hyperlink>
    </w:p>
    <w:p w:rsidR="00D36A94" w:rsidRPr="00D36A94" w:rsidRDefault="00D36A94" w:rsidP="00D36A94">
      <w:pPr>
        <w:spacing w:after="0" w:line="240" w:lineRule="auto"/>
        <w:rPr>
          <w:rFonts w:ascii="Times New Roman" w:eastAsia="Times New Roman" w:hAnsi="Times New Roman" w:cs="Times New Roman"/>
          <w:sz w:val="24"/>
          <w:szCs w:val="20"/>
        </w:rPr>
      </w:pPr>
    </w:p>
    <w:p w:rsidR="00FE7ACD" w:rsidRDefault="00FE7ACD"/>
    <w:sectPr w:rsidR="00FE7ACD" w:rsidSect="00B67B45">
      <w:headerReference w:type="even" r:id="rId9"/>
      <w:headerReference w:type="default" r:id="rId10"/>
      <w:headerReference w:type="first" r:id="rId11"/>
      <w:endnotePr>
        <w:numFmt w:val="decimal"/>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B5" w:rsidRDefault="007F44B5">
      <w:pPr>
        <w:spacing w:after="0" w:line="240" w:lineRule="auto"/>
      </w:pPr>
      <w:r>
        <w:separator/>
      </w:r>
    </w:p>
  </w:endnote>
  <w:endnote w:type="continuationSeparator" w:id="0">
    <w:p w:rsidR="007F44B5" w:rsidRDefault="007F4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B5" w:rsidRDefault="007F44B5">
      <w:pPr>
        <w:spacing w:after="0" w:line="240" w:lineRule="auto"/>
      </w:pPr>
      <w:r>
        <w:separator/>
      </w:r>
    </w:p>
  </w:footnote>
  <w:footnote w:type="continuationSeparator" w:id="0">
    <w:p w:rsidR="007F44B5" w:rsidRDefault="007F4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EE" w:rsidRDefault="007F44B5">
    <w:pPr>
      <w:pStyle w:val="En-tt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EE" w:rsidRDefault="007F44B5">
    <w:pPr>
      <w:pStyle w:val="En-tte"/>
      <w:jc w:val="right"/>
      <w:rPr>
        <w:rFonts w:ascii="CG Times" w:hAnsi="CG Tim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AEE" w:rsidRDefault="00C67B34">
    <w:pPr>
      <w:pStyle w:val="En-tte"/>
      <w:jc w:val="right"/>
      <w:rPr>
        <w:rFonts w:ascii="CG Times" w:hAnsi="CG Times"/>
      </w:rPr>
    </w:pPr>
    <w:r>
      <w:rPr>
        <w:rFonts w:ascii="CG Times" w:hAnsi="CG Times"/>
      </w:rPr>
      <w:t>Page 1 de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41844"/>
    <w:multiLevelType w:val="hybridMultilevel"/>
    <w:tmpl w:val="34E82072"/>
    <w:lvl w:ilvl="0" w:tplc="F2FA17A4">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F02209"/>
    <w:multiLevelType w:val="hybridMultilevel"/>
    <w:tmpl w:val="8D4C16F4"/>
    <w:lvl w:ilvl="0" w:tplc="045A42A2">
      <w:start w:val="1"/>
      <w:numFmt w:val="decimal"/>
      <w:lvlText w:val="%1."/>
      <w:lvlJc w:val="left"/>
      <w:pPr>
        <w:tabs>
          <w:tab w:val="num" w:pos="1428"/>
        </w:tabs>
        <w:ind w:left="1428" w:hanging="720"/>
      </w:pPr>
      <w:rPr>
        <w:rFonts w:ascii="Times New Roman" w:eastAsia="Times New Roman" w:hAnsi="Times New Roman" w:cs="Times New Roman"/>
        <w:b w:val="0"/>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D36A94"/>
    <w:rsid w:val="000E3C81"/>
    <w:rsid w:val="0011655C"/>
    <w:rsid w:val="00145178"/>
    <w:rsid w:val="002D28DE"/>
    <w:rsid w:val="005A2F28"/>
    <w:rsid w:val="006709B6"/>
    <w:rsid w:val="00683C53"/>
    <w:rsid w:val="00746583"/>
    <w:rsid w:val="007F44B5"/>
    <w:rsid w:val="00941E89"/>
    <w:rsid w:val="009D7391"/>
    <w:rsid w:val="00A50766"/>
    <w:rsid w:val="00AD30A3"/>
    <w:rsid w:val="00B52A07"/>
    <w:rsid w:val="00C130A3"/>
    <w:rsid w:val="00C67B34"/>
    <w:rsid w:val="00D36A94"/>
    <w:rsid w:val="00E925A7"/>
    <w:rsid w:val="00F25240"/>
    <w:rsid w:val="00FE7A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36A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36A94"/>
  </w:style>
  <w:style w:type="paragraph" w:styleId="Paragraphedeliste">
    <w:name w:val="List Paragraph"/>
    <w:basedOn w:val="Normal"/>
    <w:uiPriority w:val="34"/>
    <w:qFormat/>
    <w:rsid w:val="00C67B34"/>
    <w:pPr>
      <w:ind w:left="720"/>
      <w:contextualSpacing/>
    </w:pPr>
  </w:style>
  <w:style w:type="paragraph" w:styleId="Textedebulles">
    <w:name w:val="Balloon Text"/>
    <w:basedOn w:val="Normal"/>
    <w:link w:val="TextedebullesCar"/>
    <w:uiPriority w:val="99"/>
    <w:semiHidden/>
    <w:unhideWhenUsed/>
    <w:rsid w:val="00F252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52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mdgi@yahoo.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rcip@emploi.gov.m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515</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top-technology</dc:creator>
  <cp:keywords/>
  <dc:description/>
  <cp:lastModifiedBy>lenoovo</cp:lastModifiedBy>
  <cp:revision>3</cp:revision>
  <cp:lastPrinted>2016-01-11T10:34:00Z</cp:lastPrinted>
  <dcterms:created xsi:type="dcterms:W3CDTF">2016-01-11T12:16:00Z</dcterms:created>
  <dcterms:modified xsi:type="dcterms:W3CDTF">2016-01-11T13:48:00Z</dcterms:modified>
</cp:coreProperties>
</file>