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3A4634"/>
    <w:p w:rsidR="00016771" w:rsidRDefault="00016771" w:rsidP="00016771">
      <w:pPr>
        <w:jc w:val="center"/>
        <w:rPr>
          <w:rFonts w:ascii="Times New Roman" w:hAnsi="Times New Roman"/>
          <w:b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</w:rPr>
        <w:t xml:space="preserve">Avis d’Appel d’Offres </w:t>
      </w:r>
    </w:p>
    <w:p w:rsidR="00B86A1C" w:rsidRDefault="00B86A1C" w:rsidP="000167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6771" w:rsidRDefault="00016771" w:rsidP="00016771">
      <w:pPr>
        <w:pStyle w:val="BankNormal"/>
        <w:rPr>
          <w:b/>
          <w:i/>
          <w:iCs/>
          <w:szCs w:val="24"/>
          <w:lang w:val="fr-FR"/>
        </w:rPr>
      </w:pPr>
      <w:r>
        <w:rPr>
          <w:b/>
          <w:i/>
          <w:iCs/>
          <w:szCs w:val="24"/>
          <w:lang w:val="fr-FR"/>
        </w:rPr>
        <w:t>MINISTERE DE L’EMPLOI, DE LA FORMATION PROFESSIONNELLE ET DES TECNOLOGIES DE L’INFORMAION ET DE LA COMMUNICATION</w:t>
      </w:r>
    </w:p>
    <w:p w:rsidR="00C3415E" w:rsidRDefault="00C3415E" w:rsidP="00C3415E">
      <w:pPr>
        <w:pStyle w:val="BankNormal"/>
        <w:ind w:left="708" w:firstLine="708"/>
        <w:rPr>
          <w:b/>
          <w:i/>
          <w:iCs/>
          <w:szCs w:val="24"/>
          <w:lang w:val="fr-FR"/>
        </w:rPr>
      </w:pPr>
      <w:r>
        <w:rPr>
          <w:b/>
          <w:i/>
          <w:iCs/>
          <w:szCs w:val="24"/>
          <w:lang w:val="fr-FR"/>
        </w:rPr>
        <w:t>Projet de Connectivité Nationale WARCIP-Mauritanie</w:t>
      </w:r>
    </w:p>
    <w:p w:rsidR="00016771" w:rsidRDefault="00016771" w:rsidP="00161662">
      <w:pPr>
        <w:pStyle w:val="BankNormal"/>
        <w:ind w:left="708" w:firstLine="708"/>
        <w:rPr>
          <w:b/>
          <w:szCs w:val="24"/>
          <w:lang w:val="fr-FR"/>
        </w:rPr>
      </w:pPr>
      <w:r w:rsidRPr="00C3415E">
        <w:rPr>
          <w:b/>
          <w:szCs w:val="24"/>
          <w:lang w:val="fr-FR"/>
        </w:rPr>
        <w:t>Avis d’Appel d’Offres  N° /01/F/2016/ MEFPTIC/DGTIC</w:t>
      </w:r>
    </w:p>
    <w:p w:rsidR="00B86A1C" w:rsidRPr="00161662" w:rsidRDefault="00B86A1C" w:rsidP="00161662">
      <w:pPr>
        <w:pStyle w:val="BankNormal"/>
        <w:ind w:left="708" w:firstLine="708"/>
        <w:rPr>
          <w:b/>
          <w:i/>
          <w:iCs/>
          <w:szCs w:val="24"/>
          <w:lang w:val="fr-FR"/>
        </w:rPr>
      </w:pPr>
    </w:p>
    <w:p w:rsidR="00016771" w:rsidRPr="00603BE1" w:rsidRDefault="00C3415E" w:rsidP="00161662">
      <w:pPr>
        <w:jc w:val="both"/>
        <w:rPr>
          <w:rFonts w:ascii="Bookman Old Style" w:hAnsi="Bookman Old Style"/>
          <w:sz w:val="24"/>
          <w:szCs w:val="24"/>
        </w:rPr>
      </w:pPr>
      <w:r w:rsidRPr="00C3415E">
        <w:rPr>
          <w:rFonts w:ascii="Bookman Old Style" w:hAnsi="Bookman Old Style"/>
          <w:sz w:val="24"/>
          <w:szCs w:val="24"/>
        </w:rPr>
        <w:t xml:space="preserve">Dans le cadre de son plan d’action, le Ministère de l’Emploi, de la Formation Professionnelle et des </w:t>
      </w:r>
      <w:r>
        <w:rPr>
          <w:rFonts w:ascii="Bookman Old Style" w:hAnsi="Bookman Old Style"/>
          <w:sz w:val="24"/>
          <w:szCs w:val="24"/>
        </w:rPr>
        <w:t xml:space="preserve">TIC invite les soumissionnaires admis à concourir </w:t>
      </w:r>
      <w:r w:rsidR="00161662" w:rsidRPr="00161662">
        <w:rPr>
          <w:rFonts w:ascii="Bookman Old Style" w:hAnsi="Bookman Old Style"/>
          <w:sz w:val="24"/>
          <w:szCs w:val="24"/>
        </w:rPr>
        <w:t>à présenter leurs offres</w:t>
      </w:r>
      <w:r w:rsidR="00161662">
        <w:rPr>
          <w:rFonts w:ascii="Bookman Old Style" w:hAnsi="Bookman Old Style"/>
          <w:sz w:val="24"/>
          <w:szCs w:val="24"/>
        </w:rPr>
        <w:t>,</w:t>
      </w:r>
      <w:r w:rsidR="00161662" w:rsidRPr="00161662">
        <w:rPr>
          <w:rFonts w:ascii="Bookman Old Style" w:hAnsi="Bookman Old Style"/>
          <w:sz w:val="24"/>
          <w:szCs w:val="24"/>
        </w:rPr>
        <w:t xml:space="preserve"> sous pli fermé</w:t>
      </w:r>
      <w:r w:rsidR="00161662">
        <w:rPr>
          <w:rFonts w:ascii="Bookman Old Style" w:hAnsi="Bookman Old Style"/>
          <w:sz w:val="24"/>
          <w:szCs w:val="24"/>
        </w:rPr>
        <w:t>,</w:t>
      </w:r>
      <w:r w:rsidR="00161662" w:rsidRPr="00161662">
        <w:rPr>
          <w:rFonts w:ascii="Bookman Old Style" w:hAnsi="Bookman Old Style"/>
          <w:sz w:val="24"/>
          <w:szCs w:val="24"/>
        </w:rPr>
        <w:t xml:space="preserve"> pour la fourniture </w:t>
      </w:r>
      <w:r w:rsidR="00016771">
        <w:rPr>
          <w:rFonts w:ascii="Bookman Old Style" w:hAnsi="Bookman Old Style"/>
          <w:sz w:val="24"/>
          <w:szCs w:val="24"/>
        </w:rPr>
        <w:t>d’une solution de sécurisation du réseau de l’administration</w:t>
      </w:r>
      <w:r w:rsidR="00161662">
        <w:rPr>
          <w:rFonts w:ascii="Bookman Old Style" w:hAnsi="Bookman Old Style"/>
          <w:sz w:val="24"/>
          <w:szCs w:val="24"/>
        </w:rPr>
        <w:t xml:space="preserve">. </w:t>
      </w:r>
      <w:r w:rsidR="00016771" w:rsidRPr="0046038C">
        <w:rPr>
          <w:rFonts w:ascii="Bookman Old Style" w:hAnsi="Bookman Old Style"/>
          <w:sz w:val="24"/>
          <w:szCs w:val="24"/>
        </w:rPr>
        <w:t xml:space="preserve">La passation du Marché sera </w:t>
      </w:r>
      <w:proofErr w:type="gramStart"/>
      <w:r w:rsidR="00016771" w:rsidRPr="0046038C">
        <w:rPr>
          <w:rFonts w:ascii="Bookman Old Style" w:hAnsi="Bookman Old Style"/>
          <w:sz w:val="24"/>
          <w:szCs w:val="24"/>
        </w:rPr>
        <w:t>conduite</w:t>
      </w:r>
      <w:proofErr w:type="gramEnd"/>
      <w:r w:rsidR="00016771" w:rsidRPr="0046038C">
        <w:rPr>
          <w:rFonts w:ascii="Bookman Old Style" w:hAnsi="Bookman Old Style"/>
          <w:sz w:val="24"/>
          <w:szCs w:val="24"/>
        </w:rPr>
        <w:t xml:space="preserve"> par Appel d’offres ouvert tel que défini dans le Code des Marchés publics (loi n° 2010-044 et ses textes d’applications), et ouvert à tous les candidats éligibles.</w:t>
      </w:r>
    </w:p>
    <w:p w:rsidR="00016771" w:rsidRDefault="00016771" w:rsidP="00161662">
      <w:pPr>
        <w:jc w:val="both"/>
        <w:rPr>
          <w:rFonts w:ascii="Bookman Old Style" w:hAnsi="Bookman Old Style"/>
          <w:sz w:val="24"/>
          <w:szCs w:val="24"/>
        </w:rPr>
      </w:pPr>
      <w:r w:rsidRPr="00603BE1">
        <w:rPr>
          <w:rFonts w:ascii="Bookman Old Style" w:hAnsi="Bookman Old Style"/>
          <w:sz w:val="24"/>
          <w:szCs w:val="24"/>
        </w:rPr>
        <w:t>Les candidats intéressés peuvent obtenir un dossier d’Appel d’offres complet</w:t>
      </w:r>
      <w:r w:rsidR="00161662">
        <w:rPr>
          <w:rFonts w:ascii="Bookman Old Style" w:hAnsi="Bookman Old Style"/>
          <w:sz w:val="24"/>
          <w:szCs w:val="24"/>
        </w:rPr>
        <w:t xml:space="preserve">, et solliciter des informations complémentaires, </w:t>
      </w:r>
      <w:r w:rsidRPr="00603BE1">
        <w:rPr>
          <w:rFonts w:ascii="Bookman Old Style" w:hAnsi="Bookman Old Style"/>
          <w:sz w:val="24"/>
          <w:szCs w:val="24"/>
        </w:rPr>
        <w:t>en formulant une demande écrite à l’adresse mentionnée ci-après : Direction Générale des T</w:t>
      </w:r>
      <w:r w:rsidR="00161662">
        <w:rPr>
          <w:rFonts w:ascii="Bookman Old Style" w:hAnsi="Bookman Old Style"/>
          <w:sz w:val="24"/>
          <w:szCs w:val="24"/>
        </w:rPr>
        <w:t xml:space="preserve">IC, </w:t>
      </w:r>
      <w:r w:rsidRPr="00603BE1">
        <w:rPr>
          <w:rFonts w:ascii="Bookman Old Style" w:hAnsi="Bookman Old Style"/>
          <w:sz w:val="24"/>
          <w:szCs w:val="24"/>
        </w:rPr>
        <w:t>Immeuble du Gouvernement, BP-184, Nouakchott</w:t>
      </w:r>
      <w:r w:rsidR="00161662">
        <w:rPr>
          <w:rFonts w:ascii="Bookman Old Style" w:hAnsi="Bookman Old Style"/>
          <w:sz w:val="24"/>
          <w:szCs w:val="24"/>
        </w:rPr>
        <w:t xml:space="preserve">, </w:t>
      </w:r>
      <w:r w:rsidRPr="00603BE1">
        <w:rPr>
          <w:rFonts w:ascii="Bookman Old Style" w:hAnsi="Bookman Old Style"/>
          <w:sz w:val="24"/>
          <w:szCs w:val="24"/>
        </w:rPr>
        <w:t>Tél +222 45 29 07 24</w:t>
      </w:r>
      <w:r w:rsidR="00161662">
        <w:rPr>
          <w:rFonts w:ascii="Bookman Old Style" w:hAnsi="Bookman Old Style"/>
          <w:sz w:val="24"/>
          <w:szCs w:val="24"/>
        </w:rPr>
        <w:t xml:space="preserve">, </w:t>
      </w:r>
      <w:hyperlink r:id="rId5" w:history="1">
        <w:r w:rsidR="00161662" w:rsidRPr="00986622">
          <w:rPr>
            <w:rStyle w:val="Lienhypertexte"/>
            <w:rFonts w:ascii="Bookman Old Style" w:hAnsi="Bookman Old Style"/>
            <w:sz w:val="24"/>
            <w:szCs w:val="24"/>
          </w:rPr>
          <w:t>info@emploi.gov.mr</w:t>
        </w:r>
      </w:hyperlink>
      <w:r w:rsidR="00161662">
        <w:rPr>
          <w:rFonts w:ascii="Bookman Old Style" w:hAnsi="Bookman Old Style"/>
          <w:sz w:val="24"/>
          <w:szCs w:val="24"/>
        </w:rPr>
        <w:t>, c</w:t>
      </w:r>
      <w:r w:rsidRPr="00603BE1">
        <w:rPr>
          <w:rFonts w:ascii="Bookman Old Style" w:hAnsi="Bookman Old Style"/>
          <w:sz w:val="24"/>
          <w:szCs w:val="24"/>
        </w:rPr>
        <w:t xml:space="preserve">ontre un paiement non remboursable au </w:t>
      </w:r>
      <w:r w:rsidRPr="00161662">
        <w:rPr>
          <w:rFonts w:ascii="Bookman Old Style" w:hAnsi="Bookman Old Style"/>
          <w:sz w:val="24"/>
          <w:szCs w:val="24"/>
        </w:rPr>
        <w:t>Trésor Public exclusivement</w:t>
      </w:r>
      <w:r w:rsidRPr="00603BE1">
        <w:rPr>
          <w:rFonts w:ascii="Bookman Old Style" w:hAnsi="Bookman Old Style"/>
          <w:sz w:val="24"/>
          <w:szCs w:val="24"/>
        </w:rPr>
        <w:t xml:space="preserve">, de </w:t>
      </w:r>
      <w:r w:rsidRPr="00161662">
        <w:rPr>
          <w:rFonts w:ascii="Bookman Old Style" w:hAnsi="Bookman Old Style"/>
          <w:sz w:val="24"/>
          <w:szCs w:val="24"/>
        </w:rPr>
        <w:t>(30 000)</w:t>
      </w:r>
      <w:r w:rsidR="00611A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Trente</w:t>
      </w:r>
      <w:r w:rsidRPr="00603BE1">
        <w:rPr>
          <w:rFonts w:ascii="Bookman Old Style" w:hAnsi="Bookman Old Style"/>
          <w:sz w:val="24"/>
          <w:szCs w:val="24"/>
        </w:rPr>
        <w:t xml:space="preserve"> Mille</w:t>
      </w:r>
      <w:r w:rsidRPr="00AA2CF5">
        <w:rPr>
          <w:rFonts w:ascii="Bookman Old Style" w:hAnsi="Bookman Old Style"/>
          <w:sz w:val="24"/>
          <w:szCs w:val="24"/>
        </w:rPr>
        <w:t xml:space="preserve"> Ouguiyas. La méthode de paiement sera un versement direct contre une quittance qui sera jointe à la demande de DAO.</w:t>
      </w:r>
    </w:p>
    <w:p w:rsidR="00016771" w:rsidRDefault="00016771" w:rsidP="003C5CFA">
      <w:pPr>
        <w:jc w:val="both"/>
        <w:rPr>
          <w:rFonts w:ascii="Bookman Old Style" w:hAnsi="Bookman Old Style"/>
          <w:sz w:val="24"/>
          <w:szCs w:val="24"/>
        </w:rPr>
      </w:pPr>
      <w:r w:rsidRPr="00603BE1">
        <w:rPr>
          <w:rFonts w:ascii="Bookman Old Style" w:hAnsi="Bookman Old Style"/>
          <w:sz w:val="24"/>
          <w:szCs w:val="24"/>
        </w:rPr>
        <w:t xml:space="preserve">Les offres devront être soumises à l’adresse ci-après : Commission de </w:t>
      </w:r>
      <w:r>
        <w:rPr>
          <w:rFonts w:ascii="Bookman Old Style" w:hAnsi="Bookman Old Style"/>
          <w:sz w:val="24"/>
          <w:szCs w:val="24"/>
        </w:rPr>
        <w:t>P</w:t>
      </w:r>
      <w:r w:rsidRPr="00603BE1">
        <w:rPr>
          <w:rFonts w:ascii="Bookman Old Style" w:hAnsi="Bookman Old Style"/>
          <w:sz w:val="24"/>
          <w:szCs w:val="24"/>
        </w:rPr>
        <w:t xml:space="preserve">assation des </w:t>
      </w:r>
      <w:r>
        <w:rPr>
          <w:rFonts w:ascii="Bookman Old Style" w:hAnsi="Bookman Old Style"/>
          <w:sz w:val="24"/>
          <w:szCs w:val="24"/>
        </w:rPr>
        <w:t>M</w:t>
      </w:r>
      <w:r w:rsidRPr="00603BE1">
        <w:rPr>
          <w:rFonts w:ascii="Bookman Old Style" w:hAnsi="Bookman Old Style"/>
          <w:sz w:val="24"/>
          <w:szCs w:val="24"/>
        </w:rPr>
        <w:t xml:space="preserve">archés </w:t>
      </w:r>
      <w:r>
        <w:rPr>
          <w:rFonts w:ascii="Bookman Old Style" w:hAnsi="Bookman Old Style"/>
          <w:sz w:val="24"/>
          <w:szCs w:val="24"/>
        </w:rPr>
        <w:t>p</w:t>
      </w:r>
      <w:r w:rsidRPr="00603BE1">
        <w:rPr>
          <w:rFonts w:ascii="Bookman Old Style" w:hAnsi="Bookman Old Style"/>
          <w:sz w:val="24"/>
          <w:szCs w:val="24"/>
        </w:rPr>
        <w:t xml:space="preserve">ublics des </w:t>
      </w:r>
      <w:r>
        <w:rPr>
          <w:rFonts w:ascii="Bookman Old Style" w:hAnsi="Bookman Old Style"/>
          <w:sz w:val="24"/>
          <w:szCs w:val="24"/>
        </w:rPr>
        <w:t>S</w:t>
      </w:r>
      <w:r w:rsidRPr="00603BE1">
        <w:rPr>
          <w:rFonts w:ascii="Bookman Old Style" w:hAnsi="Bookman Old Style"/>
          <w:sz w:val="24"/>
          <w:szCs w:val="24"/>
        </w:rPr>
        <w:t xml:space="preserve">ecteurs </w:t>
      </w:r>
      <w:r>
        <w:rPr>
          <w:rFonts w:ascii="Bookman Old Style" w:hAnsi="Bookman Old Style"/>
          <w:sz w:val="24"/>
          <w:szCs w:val="24"/>
        </w:rPr>
        <w:t>S</w:t>
      </w:r>
      <w:r w:rsidRPr="00603BE1">
        <w:rPr>
          <w:rFonts w:ascii="Bookman Old Style" w:hAnsi="Bookman Old Style"/>
          <w:sz w:val="24"/>
          <w:szCs w:val="24"/>
        </w:rPr>
        <w:t xml:space="preserve">ociaux </w:t>
      </w:r>
      <w:r>
        <w:rPr>
          <w:rFonts w:ascii="Bookman Old Style" w:hAnsi="Bookman Old Style"/>
          <w:sz w:val="24"/>
          <w:szCs w:val="24"/>
        </w:rPr>
        <w:t xml:space="preserve">(CPMSS) </w:t>
      </w:r>
      <w:r w:rsidRPr="00603BE1">
        <w:rPr>
          <w:rFonts w:ascii="Bookman Old Style" w:hAnsi="Bookman Old Style"/>
          <w:sz w:val="24"/>
          <w:szCs w:val="24"/>
        </w:rPr>
        <w:t xml:space="preserve">à l’adresse suivante : Carrefour cité SMAR, Avenue </w:t>
      </w:r>
      <w:proofErr w:type="spellStart"/>
      <w:r w:rsidRPr="00603BE1">
        <w:rPr>
          <w:rFonts w:ascii="Bookman Old Style" w:hAnsi="Bookman Old Style"/>
          <w:sz w:val="24"/>
          <w:szCs w:val="24"/>
        </w:rPr>
        <w:t>Moctar</w:t>
      </w:r>
      <w:proofErr w:type="spellEnd"/>
      <w:r w:rsidRPr="00603BE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3BE1">
        <w:rPr>
          <w:rFonts w:ascii="Bookman Old Style" w:hAnsi="Bookman Old Style"/>
          <w:sz w:val="24"/>
          <w:szCs w:val="24"/>
        </w:rPr>
        <w:t>Ould</w:t>
      </w:r>
      <w:proofErr w:type="spellEnd"/>
      <w:r w:rsidRPr="00603BE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3BE1">
        <w:rPr>
          <w:rFonts w:ascii="Bookman Old Style" w:hAnsi="Bookman Old Style"/>
          <w:sz w:val="24"/>
          <w:szCs w:val="24"/>
        </w:rPr>
        <w:t>Dadah</w:t>
      </w:r>
      <w:proofErr w:type="spellEnd"/>
      <w:r w:rsidRPr="00603BE1">
        <w:rPr>
          <w:rFonts w:ascii="Bookman Old Style" w:hAnsi="Bookman Old Style"/>
          <w:sz w:val="24"/>
          <w:szCs w:val="24"/>
        </w:rPr>
        <w:t xml:space="preserve"> sis Immeuble MOUNA </w:t>
      </w:r>
      <w:r w:rsidRPr="00B348C7">
        <w:rPr>
          <w:rFonts w:ascii="Bookman Old Style" w:hAnsi="Bookman Old Style"/>
          <w:sz w:val="24"/>
          <w:szCs w:val="24"/>
        </w:rPr>
        <w:t xml:space="preserve">au </w:t>
      </w:r>
      <w:r w:rsidRPr="00161662">
        <w:rPr>
          <w:rFonts w:ascii="Bookman Old Style" w:hAnsi="Bookman Old Style"/>
          <w:sz w:val="24"/>
          <w:szCs w:val="24"/>
        </w:rPr>
        <w:t>1er</w:t>
      </w:r>
      <w:r w:rsidRPr="00B348C7">
        <w:rPr>
          <w:rFonts w:ascii="Bookman Old Style" w:hAnsi="Bookman Old Style"/>
          <w:sz w:val="24"/>
          <w:szCs w:val="24"/>
        </w:rPr>
        <w:t xml:space="preserve"> étage, au plus tard le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C5CFA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>eudi</w:t>
      </w:r>
      <w:r w:rsidR="003C5CFA">
        <w:rPr>
          <w:rFonts w:ascii="Bookman Old Style" w:hAnsi="Bookman Old Style"/>
          <w:sz w:val="24"/>
          <w:szCs w:val="24"/>
        </w:rPr>
        <w:t xml:space="preserve"> </w:t>
      </w:r>
      <w:r w:rsidRPr="00161662">
        <w:rPr>
          <w:rFonts w:ascii="Bookman Old Style" w:hAnsi="Bookman Old Style"/>
          <w:sz w:val="24"/>
          <w:szCs w:val="24"/>
        </w:rPr>
        <w:t>09/06/2016 à 12 H TU.</w:t>
      </w:r>
      <w:r w:rsidR="00611AEF">
        <w:rPr>
          <w:rFonts w:ascii="Bookman Old Style" w:hAnsi="Bookman Old Style"/>
          <w:sz w:val="24"/>
          <w:szCs w:val="24"/>
        </w:rPr>
        <w:t xml:space="preserve"> </w:t>
      </w:r>
      <w:r w:rsidRPr="001A0CB9">
        <w:rPr>
          <w:rFonts w:ascii="Bookman Old Style" w:hAnsi="Bookman Old Style"/>
          <w:sz w:val="24"/>
          <w:szCs w:val="24"/>
        </w:rPr>
        <w:t>Les offres seront ouvertes en présence des représent</w:t>
      </w:r>
      <w:r>
        <w:rPr>
          <w:rFonts w:ascii="Bookman Old Style" w:hAnsi="Bookman Old Style"/>
          <w:sz w:val="24"/>
          <w:szCs w:val="24"/>
        </w:rPr>
        <w:t xml:space="preserve">ants des candidats présents à la CPMSS </w:t>
      </w:r>
      <w:r w:rsidRPr="00161662">
        <w:rPr>
          <w:rFonts w:ascii="Bookman Old Style" w:hAnsi="Bookman Old Style"/>
          <w:sz w:val="24"/>
          <w:szCs w:val="24"/>
        </w:rPr>
        <w:t>le même jour et à la même heure.</w:t>
      </w:r>
      <w:r w:rsidR="00611AEF">
        <w:rPr>
          <w:rFonts w:ascii="Bookman Old Style" w:hAnsi="Bookman Old Style"/>
          <w:sz w:val="24"/>
          <w:szCs w:val="24"/>
        </w:rPr>
        <w:t xml:space="preserve"> </w:t>
      </w:r>
      <w:r w:rsidRPr="00B348C7">
        <w:rPr>
          <w:rFonts w:ascii="Bookman Old Style" w:hAnsi="Bookman Old Style"/>
          <w:sz w:val="24"/>
          <w:szCs w:val="24"/>
        </w:rPr>
        <w:t>Les offres remises en</w:t>
      </w:r>
      <w:r w:rsidRPr="001A0CB9">
        <w:rPr>
          <w:rFonts w:ascii="Bookman Old Style" w:hAnsi="Bookman Old Style"/>
          <w:sz w:val="24"/>
          <w:szCs w:val="24"/>
        </w:rPr>
        <w:t xml:space="preserve"> retard ne seront pas acceptées.</w:t>
      </w:r>
      <w:bookmarkStart w:id="0" w:name="_GoBack"/>
      <w:bookmarkEnd w:id="0"/>
    </w:p>
    <w:p w:rsidR="00016771" w:rsidRDefault="00016771" w:rsidP="00161662">
      <w:pPr>
        <w:jc w:val="both"/>
        <w:rPr>
          <w:rFonts w:ascii="Bookman Old Style" w:hAnsi="Bookman Old Style"/>
          <w:sz w:val="24"/>
          <w:szCs w:val="24"/>
        </w:rPr>
      </w:pPr>
      <w:r w:rsidRPr="00603BE1">
        <w:rPr>
          <w:rFonts w:ascii="Bookman Old Style" w:hAnsi="Bookman Old Style"/>
          <w:sz w:val="24"/>
          <w:szCs w:val="24"/>
        </w:rPr>
        <w:t>Les offres doivent comprendre une garantie d</w:t>
      </w:r>
      <w:r>
        <w:rPr>
          <w:rFonts w:ascii="Bookman Old Style" w:hAnsi="Bookman Old Style"/>
          <w:sz w:val="24"/>
          <w:szCs w:val="24"/>
        </w:rPr>
        <w:t>e soumission d’un montant de 35</w:t>
      </w:r>
      <w:r w:rsidRPr="00603BE1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.</w:t>
      </w:r>
      <w:r w:rsidRPr="00603BE1">
        <w:rPr>
          <w:rFonts w:ascii="Bookman Old Style" w:hAnsi="Bookman Old Style"/>
          <w:sz w:val="24"/>
          <w:szCs w:val="24"/>
        </w:rPr>
        <w:t xml:space="preserve">000 UM. </w:t>
      </w: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offres doivent être présentées en Toutes Taxes Comprises (TTC).</w:t>
      </w: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547E4">
        <w:rPr>
          <w:rFonts w:ascii="Bookman Old Style" w:hAnsi="Bookman Old Style"/>
          <w:sz w:val="24"/>
          <w:szCs w:val="24"/>
        </w:rPr>
        <w:lastRenderedPageBreak/>
        <w:t xml:space="preserve">Les offres devront demeurer valides pendant une durée de </w:t>
      </w:r>
      <w:r>
        <w:rPr>
          <w:rFonts w:ascii="Bookman Old Style" w:hAnsi="Bookman Old Style"/>
          <w:sz w:val="24"/>
          <w:szCs w:val="24"/>
        </w:rPr>
        <w:t>90</w:t>
      </w:r>
      <w:r w:rsidRPr="00B547E4">
        <w:rPr>
          <w:rFonts w:ascii="Bookman Old Style" w:hAnsi="Bookman Old Style"/>
          <w:sz w:val="24"/>
          <w:szCs w:val="24"/>
        </w:rPr>
        <w:t xml:space="preserve"> jours à compter de la date limite de dépôt.</w:t>
      </w: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6A1C" w:rsidRPr="00B547E4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candidats à l’appel d’offres doivent avoir réalisé au moins un marché similaire au cours des cinq dernières années et doivent présenter une capacité financière d’au moins 8.000.000UM</w:t>
      </w: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6A1C" w:rsidRDefault="00B86A1C" w:rsidP="00B86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86A1C" w:rsidRPr="00603BE1" w:rsidRDefault="00B86A1C" w:rsidP="00161662">
      <w:pPr>
        <w:jc w:val="both"/>
        <w:rPr>
          <w:rFonts w:ascii="Bookman Old Style" w:hAnsi="Bookman Old Style"/>
          <w:sz w:val="24"/>
          <w:szCs w:val="24"/>
        </w:rPr>
      </w:pPr>
    </w:p>
    <w:p w:rsidR="00161662" w:rsidRDefault="00161662" w:rsidP="00161662">
      <w:pPr>
        <w:rPr>
          <w:rFonts w:ascii="Bookman Old Style" w:hAnsi="Bookman Old Style"/>
          <w:sz w:val="24"/>
          <w:szCs w:val="24"/>
        </w:rPr>
      </w:pPr>
    </w:p>
    <w:p w:rsidR="00016771" w:rsidRPr="00161662" w:rsidRDefault="00016771" w:rsidP="00161662">
      <w:pPr>
        <w:jc w:val="right"/>
        <w:rPr>
          <w:rFonts w:ascii="Bookman Old Style" w:hAnsi="Bookman Old Style"/>
          <w:sz w:val="24"/>
          <w:szCs w:val="24"/>
        </w:rPr>
      </w:pPr>
      <w:r w:rsidRPr="00161662">
        <w:rPr>
          <w:rFonts w:ascii="Bookman Old Style" w:hAnsi="Bookman Old Style"/>
          <w:sz w:val="24"/>
          <w:szCs w:val="24"/>
        </w:rPr>
        <w:t>Secrétaire Général</w:t>
      </w:r>
    </w:p>
    <w:p w:rsidR="00016771" w:rsidRPr="00161662" w:rsidRDefault="00016771" w:rsidP="00161662">
      <w:pPr>
        <w:jc w:val="right"/>
        <w:rPr>
          <w:rFonts w:ascii="Bookman Old Style" w:hAnsi="Bookman Old Style"/>
          <w:sz w:val="24"/>
          <w:szCs w:val="24"/>
        </w:rPr>
      </w:pPr>
      <w:r w:rsidRPr="00161662">
        <w:rPr>
          <w:rFonts w:ascii="Bookman Old Style" w:hAnsi="Bookman Old Style"/>
          <w:sz w:val="24"/>
          <w:szCs w:val="24"/>
        </w:rPr>
        <w:t xml:space="preserve">Mohamed </w:t>
      </w:r>
      <w:proofErr w:type="spellStart"/>
      <w:r w:rsidRPr="00161662">
        <w:rPr>
          <w:rFonts w:ascii="Bookman Old Style" w:hAnsi="Bookman Old Style"/>
          <w:sz w:val="24"/>
          <w:szCs w:val="24"/>
        </w:rPr>
        <w:t>Ould</w:t>
      </w:r>
      <w:proofErr w:type="spellEnd"/>
      <w:r w:rsidRPr="0016166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1662">
        <w:rPr>
          <w:rFonts w:ascii="Bookman Old Style" w:hAnsi="Bookman Old Style"/>
          <w:sz w:val="24"/>
          <w:szCs w:val="24"/>
        </w:rPr>
        <w:t>Haiba</w:t>
      </w:r>
      <w:proofErr w:type="spellEnd"/>
    </w:p>
    <w:sectPr w:rsidR="00016771" w:rsidRPr="00161662" w:rsidSect="003A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EEA"/>
    <w:multiLevelType w:val="hybridMultilevel"/>
    <w:tmpl w:val="CCC677C4"/>
    <w:lvl w:ilvl="0" w:tplc="254C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025FF"/>
    <w:multiLevelType w:val="hybridMultilevel"/>
    <w:tmpl w:val="F572DDD4"/>
    <w:lvl w:ilvl="0" w:tplc="86805B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771"/>
    <w:rsid w:val="00016771"/>
    <w:rsid w:val="00161662"/>
    <w:rsid w:val="003A4634"/>
    <w:rsid w:val="003C5CFA"/>
    <w:rsid w:val="00562F5A"/>
    <w:rsid w:val="005E3F34"/>
    <w:rsid w:val="00611AEF"/>
    <w:rsid w:val="00B86A1C"/>
    <w:rsid w:val="00C3415E"/>
    <w:rsid w:val="00E45BDC"/>
    <w:rsid w:val="00F7361D"/>
    <w:rsid w:val="00FE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71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kNormal">
    <w:name w:val="BankNormal"/>
    <w:basedOn w:val="Normal"/>
    <w:rsid w:val="00016771"/>
    <w:pPr>
      <w:spacing w:after="24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3415E"/>
    <w:pPr>
      <w:spacing w:after="0" w:line="240" w:lineRule="auto"/>
      <w:ind w:left="720"/>
      <w:contextualSpacing/>
      <w:jc w:val="both"/>
    </w:pPr>
    <w:rPr>
      <w:rFonts w:ascii="Verdana" w:hAnsi="Verdan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61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mploi.gov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Informatique</dc:creator>
  <cp:lastModifiedBy>lenoovo</cp:lastModifiedBy>
  <cp:revision>4</cp:revision>
  <dcterms:created xsi:type="dcterms:W3CDTF">2016-05-03T12:46:00Z</dcterms:created>
  <dcterms:modified xsi:type="dcterms:W3CDTF">2016-05-03T15:08:00Z</dcterms:modified>
</cp:coreProperties>
</file>