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07" w:rsidRPr="004F65D8" w:rsidRDefault="00426807" w:rsidP="00426807">
      <w:pPr>
        <w:pStyle w:val="Sous-titre"/>
        <w:rPr>
          <w:rFonts w:asciiTheme="minorBidi" w:hAnsiTheme="minorBidi" w:cstheme="minorBidi"/>
          <w:sz w:val="32"/>
          <w:szCs w:val="32"/>
          <w:lang w:val="fr-FR"/>
        </w:rPr>
      </w:pPr>
      <w:r w:rsidRPr="004F65D8">
        <w:rPr>
          <w:rFonts w:asciiTheme="minorBidi" w:hAnsiTheme="minorBidi" w:cstheme="minorBidi"/>
          <w:sz w:val="32"/>
          <w:szCs w:val="32"/>
          <w:lang w:val="fr-FR"/>
        </w:rPr>
        <w:t>Section 0. Avis d’Appel d’Offres</w:t>
      </w:r>
    </w:p>
    <w:p w:rsidR="00426807" w:rsidRPr="004F65D8" w:rsidRDefault="00426807" w:rsidP="00426807">
      <w:pPr>
        <w:jc w:val="both"/>
        <w:rPr>
          <w:rFonts w:asciiTheme="minorBidi" w:hAnsiTheme="minorBidi" w:cstheme="minorBidi"/>
          <w:b/>
          <w:sz w:val="24"/>
          <w:szCs w:val="24"/>
        </w:rPr>
      </w:pPr>
    </w:p>
    <w:p w:rsidR="00426807" w:rsidRPr="004F65D8" w:rsidRDefault="00426807" w:rsidP="00426807">
      <w:pPr>
        <w:jc w:val="center"/>
        <w:rPr>
          <w:rFonts w:asciiTheme="minorBidi" w:hAnsiTheme="minorBidi" w:cstheme="minorBidi"/>
          <w:b/>
          <w:sz w:val="32"/>
          <w:szCs w:val="32"/>
        </w:rPr>
      </w:pPr>
      <w:r w:rsidRPr="004F65D8">
        <w:rPr>
          <w:rFonts w:asciiTheme="minorBidi" w:hAnsiTheme="minorBidi" w:cstheme="minorBidi"/>
          <w:b/>
          <w:sz w:val="32"/>
          <w:szCs w:val="32"/>
        </w:rPr>
        <w:t>Avis d’Appel d’Offres – Cas sans pré qualification</w:t>
      </w:r>
    </w:p>
    <w:p w:rsidR="00426807" w:rsidRPr="004F65D8" w:rsidRDefault="00426807" w:rsidP="00426807">
      <w:pPr>
        <w:spacing w:before="100" w:beforeAutospacing="1" w:after="0" w:line="240" w:lineRule="auto"/>
        <w:jc w:val="center"/>
        <w:rPr>
          <w:rFonts w:asciiTheme="minorBidi" w:hAnsiTheme="minorBidi" w:cstheme="minorBidi"/>
        </w:rPr>
      </w:pPr>
      <w:r w:rsidRPr="004F65D8">
        <w:rPr>
          <w:rFonts w:asciiTheme="minorBidi" w:hAnsiTheme="minorBidi" w:cstheme="minorBidi"/>
          <w:b/>
          <w:bCs/>
        </w:rPr>
        <w:t>Avis d’Appel d’Offres National</w:t>
      </w:r>
    </w:p>
    <w:p w:rsidR="00426807" w:rsidRPr="004F65D8" w:rsidRDefault="00426807" w:rsidP="00426807">
      <w:pPr>
        <w:spacing w:after="0"/>
        <w:jc w:val="center"/>
        <w:rPr>
          <w:rFonts w:asciiTheme="minorBidi" w:hAnsiTheme="minorBidi" w:cstheme="minorBidi"/>
          <w:b/>
          <w:u w:val="single"/>
        </w:rPr>
      </w:pPr>
      <w:r w:rsidRPr="004F65D8">
        <w:rPr>
          <w:rFonts w:asciiTheme="minorBidi" w:hAnsiTheme="minorBidi" w:cstheme="minorBidi"/>
          <w:b/>
          <w:u w:val="single"/>
        </w:rPr>
        <w:t>AAON  N° 001/CNAM /CPMPSS /13</w:t>
      </w:r>
    </w:p>
    <w:p w:rsidR="00426807" w:rsidRPr="004F65D8" w:rsidRDefault="00426807" w:rsidP="00426807">
      <w:pPr>
        <w:spacing w:after="0"/>
        <w:rPr>
          <w:rFonts w:asciiTheme="minorBidi" w:hAnsiTheme="minorBidi" w:cstheme="minorBidi"/>
          <w:b/>
        </w:rPr>
      </w:pPr>
      <w:r w:rsidRPr="004F65D8">
        <w:rPr>
          <w:rFonts w:asciiTheme="minorBidi" w:hAnsiTheme="minorBidi" w:cstheme="minorBidi"/>
          <w:b/>
        </w:rPr>
        <w:t xml:space="preserve">                                                                                                                                   </w:t>
      </w:r>
    </w:p>
    <w:p w:rsidR="00426807" w:rsidRPr="004F65D8" w:rsidRDefault="00426807" w:rsidP="00426807">
      <w:pPr>
        <w:spacing w:after="0"/>
        <w:jc w:val="right"/>
        <w:rPr>
          <w:rFonts w:asciiTheme="minorBidi" w:hAnsiTheme="minorBidi" w:cstheme="minorBidi"/>
          <w:b/>
        </w:rPr>
      </w:pPr>
      <w:r w:rsidRPr="004F65D8">
        <w:rPr>
          <w:rFonts w:asciiTheme="minorBidi" w:hAnsiTheme="minorBidi" w:cstheme="minorBidi"/>
          <w:b/>
        </w:rPr>
        <w:tab/>
      </w:r>
      <w:r w:rsidRPr="004F65D8">
        <w:rPr>
          <w:rFonts w:asciiTheme="minorBidi" w:hAnsiTheme="minorBidi" w:cstheme="minorBidi"/>
          <w:b/>
        </w:rPr>
        <w:tab/>
      </w:r>
      <w:r w:rsidRPr="004F65D8">
        <w:rPr>
          <w:rFonts w:asciiTheme="minorBidi" w:hAnsiTheme="minorBidi" w:cstheme="minorBidi"/>
          <w:b/>
        </w:rPr>
        <w:tab/>
      </w:r>
    </w:p>
    <w:p w:rsidR="00426807" w:rsidRPr="004F65D8" w:rsidRDefault="00426807" w:rsidP="00426807">
      <w:pPr>
        <w:spacing w:after="0"/>
        <w:jc w:val="center"/>
        <w:rPr>
          <w:rFonts w:asciiTheme="minorBidi" w:hAnsiTheme="minorBidi" w:cstheme="minorBidi"/>
          <w:b/>
          <w:u w:val="single"/>
        </w:rPr>
      </w:pPr>
    </w:p>
    <w:p w:rsidR="00426807" w:rsidRPr="004F65D8" w:rsidRDefault="00426807" w:rsidP="00426807">
      <w:pPr>
        <w:pStyle w:val="Paragraphedeliste"/>
        <w:numPr>
          <w:ilvl w:val="0"/>
          <w:numId w:val="1"/>
        </w:numPr>
        <w:tabs>
          <w:tab w:val="left" w:pos="426"/>
        </w:tabs>
        <w:spacing w:line="288" w:lineRule="auto"/>
        <w:jc w:val="both"/>
        <w:rPr>
          <w:rFonts w:asciiTheme="minorBidi" w:hAnsiTheme="minorBidi" w:cstheme="minorBidi"/>
        </w:rPr>
      </w:pPr>
      <w:r w:rsidRPr="004F65D8">
        <w:rPr>
          <w:rFonts w:asciiTheme="minorBidi" w:hAnsiTheme="minorBidi" w:cstheme="minorBidi"/>
          <w:spacing w:val="-2"/>
        </w:rPr>
        <w:t xml:space="preserve">La Caisse Nationale d’Assurance Maladie, dans le cadre de la décentralisation de ses services pour plus de rapprochement auprès de ses assurés, lance un appel d’offres en un seul lot pour  </w:t>
      </w:r>
      <w:r w:rsidRPr="004F65D8">
        <w:rPr>
          <w:rFonts w:asciiTheme="minorBidi" w:hAnsiTheme="minorBidi" w:cstheme="minorBidi"/>
          <w:b/>
          <w:spacing w:val="-2"/>
        </w:rPr>
        <w:t>la construction d’une agence dans la commune de TEYARETT  à Nouakchott sur son budget</w:t>
      </w:r>
      <w:r w:rsidRPr="004F65D8">
        <w:rPr>
          <w:rFonts w:asciiTheme="minorBidi" w:hAnsiTheme="minorBidi" w:cstheme="minorBidi"/>
        </w:rPr>
        <w:t xml:space="preserve"> </w:t>
      </w:r>
      <w:r w:rsidRPr="004F65D8">
        <w:rPr>
          <w:rFonts w:asciiTheme="minorBidi" w:hAnsiTheme="minorBidi" w:cstheme="minorBidi"/>
          <w:b/>
          <w:spacing w:val="-2"/>
        </w:rPr>
        <w:t>propre.</w:t>
      </w:r>
    </w:p>
    <w:p w:rsidR="00426807" w:rsidRPr="004F65D8" w:rsidRDefault="00426807" w:rsidP="00426807">
      <w:pPr>
        <w:pStyle w:val="Paragraphedeliste"/>
        <w:numPr>
          <w:ilvl w:val="0"/>
          <w:numId w:val="1"/>
        </w:numPr>
        <w:tabs>
          <w:tab w:val="num" w:pos="1152"/>
        </w:tabs>
        <w:ind w:right="-90"/>
        <w:jc w:val="both"/>
        <w:rPr>
          <w:rFonts w:asciiTheme="minorBidi" w:hAnsiTheme="minorBidi" w:cstheme="minorBidi"/>
        </w:rPr>
      </w:pPr>
      <w:r w:rsidRPr="004F65D8">
        <w:rPr>
          <w:rFonts w:asciiTheme="minorBidi" w:hAnsiTheme="minorBidi" w:cstheme="minorBidi"/>
        </w:rPr>
        <w:t>Les travaux objet de cet appel d’offres devront être exécutés dans un délai de six (06) mois et se composent de :</w:t>
      </w:r>
    </w:p>
    <w:p w:rsidR="00426807" w:rsidRPr="004F65D8" w:rsidRDefault="00426807" w:rsidP="00426807">
      <w:pPr>
        <w:pStyle w:val="Paragraphedeliste"/>
        <w:ind w:right="-90"/>
        <w:jc w:val="center"/>
        <w:rPr>
          <w:rFonts w:asciiTheme="minorBidi" w:hAnsiTheme="minorBidi" w:cstheme="minorBidi"/>
          <w:b/>
          <w:bCs/>
        </w:rPr>
      </w:pPr>
      <w:r w:rsidRPr="004F65D8">
        <w:rPr>
          <w:rFonts w:asciiTheme="minorBidi" w:hAnsiTheme="minorBidi" w:cstheme="minorBidi"/>
          <w:b/>
          <w:bCs/>
        </w:rPr>
        <w:t>La construction d’une agence à TEYARETT</w:t>
      </w:r>
    </w:p>
    <w:p w:rsidR="00426807" w:rsidRPr="004F65D8" w:rsidRDefault="00426807" w:rsidP="00426807">
      <w:pPr>
        <w:spacing w:after="0"/>
        <w:rPr>
          <w:rFonts w:asciiTheme="minorBidi" w:hAnsiTheme="minorBidi" w:cstheme="minorBidi"/>
        </w:rPr>
      </w:pPr>
    </w:p>
    <w:p w:rsidR="00426807" w:rsidRPr="00983FB1" w:rsidRDefault="00426807" w:rsidP="00426807">
      <w:pPr>
        <w:pStyle w:val="Paragraphedeliste"/>
        <w:numPr>
          <w:ilvl w:val="0"/>
          <w:numId w:val="1"/>
        </w:numPr>
        <w:spacing w:before="240"/>
        <w:rPr>
          <w:rFonts w:asciiTheme="majorBidi" w:hAnsiTheme="majorBidi" w:cstheme="majorBidi"/>
          <w:szCs w:val="24"/>
        </w:rPr>
      </w:pPr>
      <w:r w:rsidRPr="00983FB1">
        <w:rPr>
          <w:rFonts w:asciiTheme="minorBidi" w:hAnsiTheme="minorBidi" w:cstheme="minorBidi"/>
        </w:rPr>
        <w:t xml:space="preserve"> Les soumissionnaires intéressés peuvent examiner le DAO ou consulter sur le site Internet du CNAM  (www.CNAM.mr) à titre d’informations générales et/ou obtenir des informations supplémentaires pendant les jours  ouvrables (de 09h à 16h, tous les jours) au niveau du conseiller juridique de la </w:t>
      </w:r>
      <w:r w:rsidRPr="00983FB1">
        <w:rPr>
          <w:rFonts w:asciiTheme="majorBidi" w:hAnsiTheme="majorBidi" w:cstheme="majorBidi"/>
          <w:szCs w:val="24"/>
        </w:rPr>
        <w:t>CNAM</w:t>
      </w:r>
      <w:r>
        <w:rPr>
          <w:rFonts w:asciiTheme="majorBidi" w:hAnsiTheme="majorBidi" w:cstheme="majorBidi"/>
          <w:szCs w:val="24"/>
        </w:rPr>
        <w:t xml:space="preserve"> (</w:t>
      </w:r>
      <w:r w:rsidRPr="00983FB1">
        <w:rPr>
          <w:rFonts w:asciiTheme="majorBidi" w:hAnsiTheme="majorBidi" w:cstheme="majorBidi"/>
          <w:szCs w:val="24"/>
        </w:rPr>
        <w:t>CNAM</w:t>
      </w:r>
      <w:r>
        <w:rPr>
          <w:rFonts w:asciiTheme="majorBidi" w:hAnsiTheme="majorBidi" w:cstheme="majorBidi"/>
          <w:szCs w:val="24"/>
        </w:rPr>
        <w:t xml:space="preserve"> –</w:t>
      </w:r>
      <w:proofErr w:type="spellStart"/>
      <w:r>
        <w:rPr>
          <w:rFonts w:asciiTheme="majorBidi" w:hAnsiTheme="majorBidi" w:cstheme="majorBidi"/>
          <w:szCs w:val="24"/>
        </w:rPr>
        <w:t>Tevragh</w:t>
      </w:r>
      <w:proofErr w:type="spellEnd"/>
      <w:r>
        <w:rPr>
          <w:rFonts w:asciiTheme="majorBidi" w:hAnsiTheme="majorBidi" w:cstheme="majorBidi"/>
          <w:szCs w:val="24"/>
        </w:rPr>
        <w:t xml:space="preserve"> </w:t>
      </w:r>
      <w:proofErr w:type="spellStart"/>
      <w:r>
        <w:rPr>
          <w:rFonts w:asciiTheme="majorBidi" w:hAnsiTheme="majorBidi" w:cstheme="majorBidi"/>
          <w:szCs w:val="24"/>
        </w:rPr>
        <w:t>Zeina</w:t>
      </w:r>
      <w:proofErr w:type="spellEnd"/>
      <w:r>
        <w:rPr>
          <w:rFonts w:asciiTheme="majorBidi" w:hAnsiTheme="majorBidi" w:cstheme="majorBidi"/>
          <w:szCs w:val="24"/>
        </w:rPr>
        <w:t xml:space="preserve">  sis à l’ilot NOT 260)</w:t>
      </w:r>
      <w:r w:rsidRPr="00983FB1">
        <w:rPr>
          <w:rFonts w:asciiTheme="majorBidi" w:hAnsiTheme="majorBidi" w:cstheme="majorBidi"/>
          <w:szCs w:val="24"/>
        </w:rPr>
        <w:t xml:space="preserve">, Mauritanie, Tél : </w:t>
      </w:r>
      <w:r w:rsidRPr="00983FB1">
        <w:rPr>
          <w:rFonts w:asciiTheme="majorBidi" w:hAnsiTheme="majorBidi" w:cstheme="majorBidi"/>
          <w:b/>
          <w:bCs/>
          <w:szCs w:val="24"/>
        </w:rPr>
        <w:t>22114918 / 22478385</w:t>
      </w:r>
      <w:r w:rsidRPr="00983FB1">
        <w:rPr>
          <w:rFonts w:asciiTheme="majorBidi" w:hAnsiTheme="majorBidi" w:cstheme="majorBidi"/>
          <w:szCs w:val="24"/>
        </w:rPr>
        <w:t xml:space="preserve"> .ou par courriel à </w:t>
      </w:r>
      <w:hyperlink r:id="rId5" w:history="1">
        <w:r w:rsidRPr="00983FB1">
          <w:rPr>
            <w:rStyle w:val="Lienhypertexte"/>
            <w:rFonts w:asciiTheme="majorBidi" w:hAnsiTheme="majorBidi" w:cstheme="majorBidi"/>
            <w:szCs w:val="24"/>
          </w:rPr>
          <w:t>moctarfall.m@cnam.mr ou bien abdoulay.l@cnam.mr</w:t>
        </w:r>
      </w:hyperlink>
      <w:r w:rsidRPr="00983FB1">
        <w:rPr>
          <w:rFonts w:asciiTheme="majorBidi" w:hAnsiTheme="majorBidi" w:cstheme="majorBidi"/>
          <w:szCs w:val="24"/>
        </w:rPr>
        <w:t xml:space="preserve"> et sur le site internet de la CNAM</w:t>
      </w:r>
    </w:p>
    <w:p w:rsidR="00426807" w:rsidRPr="004F65D8" w:rsidRDefault="00426807" w:rsidP="00426807">
      <w:pPr>
        <w:spacing w:line="288" w:lineRule="auto"/>
        <w:ind w:left="360"/>
        <w:jc w:val="both"/>
        <w:rPr>
          <w:rFonts w:asciiTheme="minorBidi" w:hAnsiTheme="minorBidi" w:cstheme="minorBidi"/>
        </w:rPr>
      </w:pPr>
      <w:r w:rsidRPr="004F65D8">
        <w:rPr>
          <w:rFonts w:asciiTheme="minorBidi" w:hAnsiTheme="minorBidi" w:cstheme="minorBidi"/>
        </w:rPr>
        <w:t xml:space="preserve">            . Le dossier d'appel d'offres, en version authentique cachetée, pourra être acheté par les candidats à partir de la date de publication du présent Avis d’Appel d’Offres à l’adresse mentionnée ci-dessus et moyennant paiement d'un montant, non remboursable de Trente mille Ouguiyas (30.000 UM)</w:t>
      </w:r>
      <w:r w:rsidRPr="004F65D8">
        <w:rPr>
          <w:rFonts w:asciiTheme="minorBidi" w:hAnsiTheme="minorBidi" w:cstheme="minorBidi"/>
          <w:color w:val="FF0000"/>
        </w:rPr>
        <w:t>,</w:t>
      </w:r>
      <w:r w:rsidRPr="004F65D8">
        <w:rPr>
          <w:rFonts w:asciiTheme="minorBidi" w:hAnsiTheme="minorBidi" w:cstheme="minorBidi"/>
        </w:rPr>
        <w:t xml:space="preserve">  au Trésor public exclusivement.</w:t>
      </w:r>
    </w:p>
    <w:p w:rsidR="00426807" w:rsidRPr="004F65D8" w:rsidRDefault="00426807" w:rsidP="00426807">
      <w:pPr>
        <w:pStyle w:val="Paragraphedeliste"/>
        <w:numPr>
          <w:ilvl w:val="0"/>
          <w:numId w:val="1"/>
        </w:numPr>
        <w:spacing w:line="288" w:lineRule="auto"/>
        <w:jc w:val="both"/>
        <w:rPr>
          <w:rFonts w:asciiTheme="minorBidi" w:hAnsiTheme="minorBidi" w:cstheme="minorBidi"/>
        </w:rPr>
      </w:pPr>
      <w:r w:rsidRPr="004F65D8">
        <w:rPr>
          <w:rFonts w:asciiTheme="minorBidi" w:hAnsiTheme="minorBidi" w:cstheme="minorBidi"/>
        </w:rPr>
        <w:t>Sont admis à concourir, conformément aux dispositions précisées dans le dossier d'Appel d'offres, toutes les entreprises nationales ou étrangères, en particulier celles installées dans la sous région, spécialisées dans le domaine de la construction des bâtiments publics possédant un personnel expérimenté en la matière, répondant aux critères de qualification spécifiés dans le DPAO à l'exclusion de celles dont les travaux en cours avec la CNAM accusent un retard de plus de six mois.</w:t>
      </w:r>
    </w:p>
    <w:p w:rsidR="00426807" w:rsidRPr="004F65D8" w:rsidRDefault="00426807" w:rsidP="00426807">
      <w:pPr>
        <w:pStyle w:val="Paragraphedeliste"/>
        <w:numPr>
          <w:ilvl w:val="0"/>
          <w:numId w:val="1"/>
        </w:numPr>
        <w:spacing w:line="288" w:lineRule="auto"/>
        <w:jc w:val="both"/>
        <w:rPr>
          <w:rFonts w:asciiTheme="minorBidi" w:hAnsiTheme="minorBidi" w:cstheme="minorBidi"/>
        </w:rPr>
      </w:pPr>
      <w:r w:rsidRPr="004F65D8">
        <w:rPr>
          <w:rFonts w:asciiTheme="minorBidi" w:hAnsiTheme="minorBidi" w:cstheme="minorBidi"/>
        </w:rPr>
        <w:t>Les soumissionnaires doivent</w:t>
      </w:r>
      <w:r w:rsidRPr="004F65D8">
        <w:rPr>
          <w:rFonts w:asciiTheme="minorBidi" w:hAnsiTheme="minorBidi" w:cstheme="minorBidi"/>
          <w:b/>
        </w:rPr>
        <w:t xml:space="preserve">, </w:t>
      </w:r>
      <w:r w:rsidRPr="004F65D8">
        <w:rPr>
          <w:rFonts w:asciiTheme="minorBidi" w:hAnsiTheme="minorBidi" w:cstheme="minorBidi"/>
        </w:rPr>
        <w:t>joindre à leur offre les copies des attestations en règle et en conformité par rapport à la législation nationale et une attestation originale de visite des lieux, délivrée par le département CNAM concerné.</w:t>
      </w:r>
    </w:p>
    <w:p w:rsidR="00426807" w:rsidRPr="004F65D8" w:rsidRDefault="00426807" w:rsidP="00426807">
      <w:pPr>
        <w:tabs>
          <w:tab w:val="num" w:pos="504"/>
          <w:tab w:val="right" w:pos="7254"/>
        </w:tabs>
        <w:spacing w:after="0" w:line="240" w:lineRule="auto"/>
        <w:rPr>
          <w:rFonts w:asciiTheme="minorBidi" w:hAnsiTheme="minorBidi" w:cstheme="minorBidi"/>
        </w:rPr>
      </w:pPr>
    </w:p>
    <w:p w:rsidR="00426807" w:rsidRPr="004F65D8" w:rsidRDefault="00426807" w:rsidP="00426807">
      <w:pPr>
        <w:pStyle w:val="Paragraphedeliste"/>
        <w:numPr>
          <w:ilvl w:val="0"/>
          <w:numId w:val="1"/>
        </w:numPr>
        <w:spacing w:after="0" w:line="288" w:lineRule="auto"/>
        <w:rPr>
          <w:rFonts w:asciiTheme="minorBidi" w:hAnsiTheme="minorBidi" w:cstheme="minorBidi"/>
        </w:rPr>
      </w:pPr>
      <w:r w:rsidRPr="004F65D8">
        <w:rPr>
          <w:rFonts w:asciiTheme="minorBidi" w:hAnsiTheme="minorBidi" w:cstheme="minorBidi"/>
        </w:rPr>
        <w:t xml:space="preserve">Les offres devront être valides pour une période de 90 jours à compter de la date limite de dépôt des offres et doivent être accompagnées d'une garantie de soumission, valide pour 120 jours. </w:t>
      </w:r>
    </w:p>
    <w:p w:rsidR="00426807" w:rsidRPr="004F65D8" w:rsidRDefault="00426807" w:rsidP="00426807">
      <w:pPr>
        <w:pStyle w:val="Paragraphedeliste"/>
        <w:rPr>
          <w:rFonts w:asciiTheme="minorBidi" w:hAnsiTheme="minorBidi" w:cstheme="minorBidi"/>
        </w:rPr>
      </w:pPr>
    </w:p>
    <w:p w:rsidR="00426807" w:rsidRPr="004F65D8" w:rsidRDefault="00426807" w:rsidP="00426807">
      <w:pPr>
        <w:pStyle w:val="Paragraphedeliste"/>
        <w:numPr>
          <w:ilvl w:val="0"/>
          <w:numId w:val="1"/>
        </w:numPr>
        <w:spacing w:after="0" w:line="288" w:lineRule="auto"/>
        <w:rPr>
          <w:rFonts w:asciiTheme="minorBidi" w:hAnsiTheme="minorBidi" w:cstheme="minorBidi"/>
        </w:rPr>
      </w:pPr>
      <w:r w:rsidRPr="004F65D8">
        <w:rPr>
          <w:rFonts w:asciiTheme="minorBidi" w:hAnsiTheme="minorBidi" w:cstheme="minorBidi"/>
        </w:rPr>
        <w:t>La garantie de soumission doit être égale  à 700.000 UM.</w:t>
      </w:r>
    </w:p>
    <w:p w:rsidR="00426807" w:rsidRPr="004F65D8" w:rsidRDefault="00426807" w:rsidP="00426807">
      <w:pPr>
        <w:pStyle w:val="Paragraphedeliste"/>
        <w:rPr>
          <w:rFonts w:asciiTheme="minorBidi" w:hAnsiTheme="minorBidi" w:cstheme="minorBidi"/>
        </w:rPr>
      </w:pPr>
    </w:p>
    <w:p w:rsidR="00426807" w:rsidRPr="004F65D8" w:rsidRDefault="00426807" w:rsidP="00426807">
      <w:pPr>
        <w:pStyle w:val="Paragraphedeliste"/>
        <w:numPr>
          <w:ilvl w:val="0"/>
          <w:numId w:val="1"/>
        </w:numPr>
        <w:spacing w:after="0" w:line="288" w:lineRule="auto"/>
        <w:rPr>
          <w:rFonts w:asciiTheme="minorBidi" w:hAnsiTheme="minorBidi" w:cstheme="minorBidi"/>
        </w:rPr>
      </w:pPr>
      <w:r w:rsidRPr="004F65D8">
        <w:rPr>
          <w:rFonts w:asciiTheme="minorBidi" w:hAnsiTheme="minorBidi" w:cstheme="minorBidi"/>
        </w:rPr>
        <w:t>Toute offre qui n’est pas accompagnée d’une garantie de soumission sera rejetée ;</w:t>
      </w:r>
    </w:p>
    <w:p w:rsidR="00426807" w:rsidRPr="004F65D8" w:rsidRDefault="00426807" w:rsidP="00426807">
      <w:pPr>
        <w:spacing w:after="0" w:line="288" w:lineRule="auto"/>
        <w:ind w:left="705"/>
        <w:rPr>
          <w:rFonts w:asciiTheme="minorBidi" w:hAnsiTheme="minorBidi" w:cstheme="minorBidi"/>
        </w:rPr>
      </w:pPr>
    </w:p>
    <w:p w:rsidR="00426807" w:rsidRPr="004F65D8" w:rsidRDefault="00426807" w:rsidP="00426807">
      <w:pPr>
        <w:pStyle w:val="Paragraphedeliste"/>
        <w:numPr>
          <w:ilvl w:val="0"/>
          <w:numId w:val="1"/>
        </w:numPr>
        <w:spacing w:line="288" w:lineRule="auto"/>
        <w:jc w:val="both"/>
        <w:rPr>
          <w:rFonts w:asciiTheme="minorBidi" w:hAnsiTheme="minorBidi" w:cstheme="minorBidi"/>
        </w:rPr>
      </w:pPr>
      <w:r w:rsidRPr="004F65D8">
        <w:rPr>
          <w:rFonts w:asciiTheme="minorBidi" w:hAnsiTheme="minorBidi" w:cstheme="minorBidi"/>
        </w:rPr>
        <w:t xml:space="preserve">Les offres doivent être remises à l’adresse ci-dessous indiquée : </w:t>
      </w:r>
    </w:p>
    <w:p w:rsidR="00426807" w:rsidRPr="004F65D8" w:rsidRDefault="00426807" w:rsidP="00426807">
      <w:pPr>
        <w:pStyle w:val="Paragraphedeliste"/>
        <w:spacing w:after="0" w:line="288" w:lineRule="auto"/>
        <w:jc w:val="both"/>
        <w:rPr>
          <w:rFonts w:asciiTheme="minorBidi" w:hAnsiTheme="minorBidi" w:cstheme="minorBidi"/>
        </w:rPr>
      </w:pPr>
      <w:r w:rsidRPr="004F65D8">
        <w:rPr>
          <w:rFonts w:asciiTheme="minorBidi" w:hAnsiTheme="minorBidi" w:cstheme="minorBidi"/>
        </w:rPr>
        <w:t>« Commission de Passation des Marchés Publics des Secteurs Sociaux (CPMPSS) ;</w:t>
      </w:r>
    </w:p>
    <w:p w:rsidR="00426807" w:rsidRPr="004F65D8" w:rsidRDefault="00426807" w:rsidP="00426807">
      <w:pPr>
        <w:pStyle w:val="Paragraphedeliste"/>
        <w:spacing w:after="0" w:line="288" w:lineRule="auto"/>
        <w:jc w:val="both"/>
        <w:rPr>
          <w:rFonts w:asciiTheme="minorBidi" w:hAnsiTheme="minorBidi" w:cstheme="minorBidi"/>
        </w:rPr>
      </w:pPr>
      <w:r w:rsidRPr="004F65D8">
        <w:rPr>
          <w:rFonts w:asciiTheme="minorBidi" w:hAnsiTheme="minorBidi" w:cstheme="minorBidi"/>
        </w:rPr>
        <w:t>1</w:t>
      </w:r>
      <w:r w:rsidRPr="004F65D8">
        <w:rPr>
          <w:rFonts w:asciiTheme="minorBidi" w:hAnsiTheme="minorBidi" w:cstheme="minorBidi"/>
          <w:vertAlign w:val="superscript"/>
        </w:rPr>
        <w:t>er</w:t>
      </w:r>
      <w:r w:rsidRPr="004F65D8">
        <w:rPr>
          <w:rFonts w:asciiTheme="minorBidi" w:hAnsiTheme="minorBidi" w:cstheme="minorBidi"/>
        </w:rPr>
        <w:t xml:space="preserve"> étage Immeuble </w:t>
      </w:r>
      <w:proofErr w:type="spellStart"/>
      <w:r w:rsidRPr="004F65D8">
        <w:rPr>
          <w:rFonts w:asciiTheme="minorBidi" w:hAnsiTheme="minorBidi" w:cstheme="minorBidi"/>
        </w:rPr>
        <w:t>Mouna</w:t>
      </w:r>
      <w:proofErr w:type="spellEnd"/>
      <w:r w:rsidRPr="004F65D8">
        <w:rPr>
          <w:rFonts w:asciiTheme="minorBidi" w:hAnsiTheme="minorBidi" w:cstheme="minorBidi"/>
        </w:rPr>
        <w:t xml:space="preserve">, Avenue </w:t>
      </w:r>
      <w:proofErr w:type="spellStart"/>
      <w:r w:rsidRPr="004F65D8">
        <w:rPr>
          <w:rFonts w:asciiTheme="minorBidi" w:hAnsiTheme="minorBidi" w:cstheme="minorBidi"/>
        </w:rPr>
        <w:t>Moctar</w:t>
      </w:r>
      <w:proofErr w:type="spellEnd"/>
      <w:r w:rsidRPr="004F65D8">
        <w:rPr>
          <w:rFonts w:asciiTheme="minorBidi" w:hAnsiTheme="minorBidi" w:cstheme="minorBidi"/>
        </w:rPr>
        <w:t xml:space="preserve"> </w:t>
      </w:r>
      <w:proofErr w:type="spellStart"/>
      <w:r w:rsidRPr="004F65D8">
        <w:rPr>
          <w:rFonts w:asciiTheme="minorBidi" w:hAnsiTheme="minorBidi" w:cstheme="minorBidi"/>
        </w:rPr>
        <w:t>Ould</w:t>
      </w:r>
      <w:proofErr w:type="spellEnd"/>
      <w:r w:rsidRPr="004F65D8">
        <w:rPr>
          <w:rFonts w:asciiTheme="minorBidi" w:hAnsiTheme="minorBidi" w:cstheme="minorBidi"/>
        </w:rPr>
        <w:t xml:space="preserve"> Daddah, Nouakchott-Mauritanie, où elles seront ouvertes en présence des soumissionnaires qui souhaitent assister à l'ouverture des plis.</w:t>
      </w:r>
    </w:p>
    <w:p w:rsidR="00426807" w:rsidRPr="004F65D8" w:rsidRDefault="00426807" w:rsidP="00426807">
      <w:pPr>
        <w:pStyle w:val="Paragraphedeliste"/>
        <w:spacing w:after="0" w:line="288" w:lineRule="auto"/>
        <w:jc w:val="both"/>
        <w:rPr>
          <w:rFonts w:asciiTheme="minorBidi" w:hAnsiTheme="minorBidi" w:cstheme="minorBidi"/>
        </w:rPr>
      </w:pPr>
      <w:r w:rsidRPr="004F65D8">
        <w:rPr>
          <w:rFonts w:asciiTheme="minorBidi" w:hAnsiTheme="minorBidi" w:cstheme="minorBidi"/>
        </w:rPr>
        <w:t>Les offres remises en retard ne seront pas acceptées.</w:t>
      </w:r>
    </w:p>
    <w:p w:rsidR="00426807" w:rsidRPr="004F65D8" w:rsidRDefault="00426807" w:rsidP="00426807">
      <w:pPr>
        <w:pStyle w:val="Paragraphedeliste"/>
        <w:spacing w:after="0" w:line="288" w:lineRule="auto"/>
        <w:jc w:val="both"/>
        <w:rPr>
          <w:rFonts w:asciiTheme="minorBidi" w:hAnsiTheme="minorBidi" w:cstheme="minorBidi"/>
        </w:rPr>
      </w:pPr>
      <w:r w:rsidRPr="004F65D8">
        <w:rPr>
          <w:rFonts w:asciiTheme="minorBidi" w:hAnsiTheme="minorBidi" w:cstheme="minorBidi"/>
        </w:rPr>
        <w:t>Les offres seront ouvertes en présence des candidats présents ou de leurs représentants à l’adresse indiquée ci-dessus dans la salle de  réunion au plus tard le 21/08/2013 à 12 H TU</w:t>
      </w:r>
    </w:p>
    <w:p w:rsidR="00426807" w:rsidRPr="004F65D8" w:rsidRDefault="00426807" w:rsidP="00426807">
      <w:pPr>
        <w:pStyle w:val="Paragraphedeliste"/>
        <w:numPr>
          <w:ilvl w:val="0"/>
          <w:numId w:val="1"/>
        </w:numPr>
        <w:spacing w:before="120"/>
        <w:ind w:right="203"/>
        <w:rPr>
          <w:rFonts w:asciiTheme="minorBidi" w:hAnsiTheme="minorBidi" w:cstheme="minorBidi"/>
          <w:sz w:val="24"/>
          <w:szCs w:val="24"/>
        </w:rPr>
      </w:pPr>
      <w:r w:rsidRPr="004F65D8">
        <w:rPr>
          <w:rFonts w:asciiTheme="minorBidi" w:hAnsiTheme="minorBidi" w:cstheme="minorBidi"/>
          <w:sz w:val="24"/>
          <w:szCs w:val="24"/>
        </w:rPr>
        <w:t>Une visite du site sera organisée par la CNAM  une semaine après publication de l’avis d’appel d’offres à partir de la Direction de la  CNAM (Départ 10h  GMT). Les frais afférents à cette visite sont pris en charge par les soumissionnaires. La visite groupée n’est pas obligatoire.</w:t>
      </w:r>
    </w:p>
    <w:p w:rsidR="00426807" w:rsidRPr="004F65D8" w:rsidRDefault="00426807" w:rsidP="00426807">
      <w:pPr>
        <w:pStyle w:val="Paragraphedeliste"/>
        <w:numPr>
          <w:ilvl w:val="0"/>
          <w:numId w:val="1"/>
        </w:numPr>
        <w:spacing w:after="0" w:line="288" w:lineRule="auto"/>
        <w:rPr>
          <w:rFonts w:asciiTheme="minorBidi" w:hAnsiTheme="minorBidi" w:cstheme="minorBidi"/>
        </w:rPr>
      </w:pPr>
      <w:r w:rsidRPr="004F65D8">
        <w:rPr>
          <w:rFonts w:asciiTheme="minorBidi" w:hAnsiTheme="minorBidi" w:cstheme="minorBidi"/>
        </w:rPr>
        <w:t>Le délai d’exécution est de six (06) mois.</w:t>
      </w:r>
    </w:p>
    <w:p w:rsidR="00426807" w:rsidRPr="004F65D8" w:rsidRDefault="00426807" w:rsidP="00426807">
      <w:pPr>
        <w:pStyle w:val="Paragraphedeliste"/>
        <w:numPr>
          <w:ilvl w:val="0"/>
          <w:numId w:val="1"/>
        </w:numPr>
        <w:spacing w:after="0" w:line="288" w:lineRule="auto"/>
        <w:rPr>
          <w:rFonts w:asciiTheme="minorBidi" w:hAnsiTheme="minorBidi" w:cstheme="minorBidi"/>
        </w:rPr>
      </w:pPr>
      <w:r w:rsidRPr="004F65D8">
        <w:rPr>
          <w:rFonts w:asciiTheme="minorBidi" w:hAnsiTheme="minorBidi" w:cstheme="minorBidi"/>
        </w:rPr>
        <w:t>Les informations complémentaires peuvent être demandées par écrit à l'adresse suivante :</w:t>
      </w:r>
    </w:p>
    <w:p w:rsidR="00426807" w:rsidRPr="004F65D8" w:rsidRDefault="00426807" w:rsidP="00426807">
      <w:pPr>
        <w:spacing w:after="0" w:line="288" w:lineRule="auto"/>
        <w:ind w:left="705"/>
        <w:rPr>
          <w:rFonts w:asciiTheme="minorBidi" w:hAnsiTheme="minorBidi" w:cstheme="minorBidi"/>
        </w:rPr>
      </w:pPr>
      <w:r w:rsidRPr="004F65D8">
        <w:rPr>
          <w:rFonts w:asciiTheme="minorBidi" w:hAnsiTheme="minorBidi" w:cstheme="minorBidi"/>
        </w:rPr>
        <w:t>CNAM, Nouakchott- Mauritanie</w:t>
      </w:r>
    </w:p>
    <w:p w:rsidR="00426807" w:rsidRPr="004F65D8" w:rsidRDefault="00426807" w:rsidP="00426807">
      <w:pPr>
        <w:spacing w:line="288" w:lineRule="auto"/>
        <w:ind w:left="360"/>
        <w:jc w:val="both"/>
        <w:rPr>
          <w:rFonts w:asciiTheme="minorBidi" w:hAnsiTheme="minorBidi" w:cstheme="minorBidi"/>
          <w:color w:val="FF0000"/>
        </w:rPr>
      </w:pPr>
      <w:r w:rsidRPr="004F65D8">
        <w:rPr>
          <w:rFonts w:asciiTheme="minorBidi" w:hAnsiTheme="minorBidi" w:cstheme="minorBidi"/>
        </w:rPr>
        <w:t>Tél. : (222) 45 24 31 98  - Fax: (222) : 45 24 32 05</w:t>
      </w:r>
    </w:p>
    <w:p w:rsidR="00426807" w:rsidRPr="004F65D8" w:rsidRDefault="00426807" w:rsidP="00426807">
      <w:pPr>
        <w:spacing w:after="0" w:line="288" w:lineRule="auto"/>
        <w:ind w:left="705"/>
        <w:rPr>
          <w:rFonts w:asciiTheme="minorBidi" w:hAnsiTheme="minorBidi" w:cstheme="minorBidi"/>
        </w:rPr>
      </w:pPr>
      <w:r w:rsidRPr="004F65D8">
        <w:rPr>
          <w:rFonts w:asciiTheme="minorBidi" w:hAnsiTheme="minorBidi" w:cstheme="minorBidi"/>
        </w:rPr>
        <w:t xml:space="preserve">Email : </w:t>
      </w:r>
      <w:hyperlink r:id="rId6" w:history="1">
        <w:r w:rsidRPr="004F65D8">
          <w:rPr>
            <w:rFonts w:asciiTheme="minorBidi" w:hAnsiTheme="minorBidi" w:cstheme="minorBidi"/>
          </w:rPr>
          <w:t>CNAM@CNAM.mr</w:t>
        </w:r>
      </w:hyperlink>
    </w:p>
    <w:p w:rsidR="00426807" w:rsidRPr="004F65D8" w:rsidRDefault="00426807" w:rsidP="00426807">
      <w:pPr>
        <w:spacing w:after="0" w:line="288" w:lineRule="auto"/>
        <w:ind w:left="705"/>
        <w:rPr>
          <w:rFonts w:asciiTheme="minorBidi" w:hAnsiTheme="minorBidi" w:cstheme="minorBidi"/>
        </w:rPr>
      </w:pPr>
    </w:p>
    <w:p w:rsidR="00426807" w:rsidRPr="004F65D8" w:rsidRDefault="00426807" w:rsidP="00426807">
      <w:pPr>
        <w:spacing w:after="0" w:line="288" w:lineRule="auto"/>
        <w:rPr>
          <w:rFonts w:asciiTheme="minorBidi" w:hAnsiTheme="minorBidi" w:cstheme="minorBidi"/>
        </w:rPr>
      </w:pPr>
      <w:r w:rsidRPr="004F65D8">
        <w:rPr>
          <w:rFonts w:asciiTheme="minorBidi" w:hAnsiTheme="minorBidi" w:cstheme="minorBidi"/>
        </w:rPr>
        <w:t xml:space="preserve"> La passation du marché sera effectuée suivant la procédure de l’Appel d’Offres Ouvert à tous les candidats éligibles telle que définie dans la Loi N°2010-044 du 22 Juillet 2010 Portant Code des Marchés Publics.</w:t>
      </w:r>
    </w:p>
    <w:p w:rsidR="00426807" w:rsidRPr="004F65D8" w:rsidRDefault="00426807" w:rsidP="00426807">
      <w:pPr>
        <w:spacing w:after="0" w:line="288" w:lineRule="auto"/>
        <w:rPr>
          <w:rFonts w:asciiTheme="minorBidi" w:hAnsiTheme="minorBidi" w:cstheme="minorBidi"/>
        </w:rPr>
      </w:pPr>
    </w:p>
    <w:p w:rsidR="00426807" w:rsidRPr="004F65D8" w:rsidRDefault="00426807" w:rsidP="00426807">
      <w:pPr>
        <w:spacing w:after="0" w:line="288" w:lineRule="auto"/>
        <w:rPr>
          <w:rFonts w:asciiTheme="minorBidi" w:hAnsiTheme="minorBidi" w:cstheme="minorBidi"/>
        </w:rPr>
      </w:pPr>
    </w:p>
    <w:p w:rsidR="00426807" w:rsidRPr="004F65D8" w:rsidRDefault="00426807" w:rsidP="00426807">
      <w:pPr>
        <w:spacing w:after="0" w:line="240" w:lineRule="auto"/>
        <w:jc w:val="right"/>
        <w:rPr>
          <w:rFonts w:asciiTheme="minorBidi" w:hAnsiTheme="minorBidi" w:cstheme="minorBidi"/>
          <w:b/>
        </w:rPr>
      </w:pPr>
      <w:r w:rsidRPr="004F65D8">
        <w:rPr>
          <w:rFonts w:asciiTheme="minorBidi" w:hAnsiTheme="minorBidi" w:cstheme="minorBidi"/>
          <w:b/>
        </w:rPr>
        <w:t>Le Directeur Général</w:t>
      </w:r>
    </w:p>
    <w:p w:rsidR="00426807" w:rsidRPr="004F65D8" w:rsidRDefault="00426807" w:rsidP="00426807">
      <w:pPr>
        <w:spacing w:after="0" w:line="240" w:lineRule="auto"/>
        <w:jc w:val="right"/>
        <w:rPr>
          <w:rFonts w:asciiTheme="minorBidi" w:hAnsiTheme="minorBidi" w:cstheme="minorBidi"/>
          <w:b/>
          <w:bCs/>
        </w:rPr>
      </w:pPr>
      <w:r w:rsidRPr="004F65D8">
        <w:rPr>
          <w:rFonts w:asciiTheme="minorBidi" w:hAnsiTheme="minorBidi" w:cstheme="minorBidi"/>
        </w:rPr>
        <w:t>Abdel Aziz Ould DAHI</w:t>
      </w:r>
    </w:p>
    <w:tbl>
      <w:tblPr>
        <w:tblW w:w="9195" w:type="dxa"/>
        <w:tblInd w:w="-106" w:type="dxa"/>
        <w:tblLayout w:type="fixed"/>
        <w:tblLook w:val="00A0"/>
      </w:tblPr>
      <w:tblGrid>
        <w:gridCol w:w="9195"/>
      </w:tblGrid>
      <w:tr w:rsidR="00426807" w:rsidRPr="004F65D8" w:rsidTr="008931BC">
        <w:trPr>
          <w:trHeight w:val="801"/>
        </w:trPr>
        <w:tc>
          <w:tcPr>
            <w:tcW w:w="9195" w:type="dxa"/>
          </w:tcPr>
          <w:p w:rsidR="00426807" w:rsidRPr="004F65D8" w:rsidRDefault="00426807" w:rsidP="008931BC">
            <w:pPr>
              <w:pStyle w:val="Sous-titre"/>
              <w:rPr>
                <w:rFonts w:asciiTheme="minorBidi" w:hAnsiTheme="minorBidi" w:cstheme="minorBidi"/>
                <w:sz w:val="32"/>
                <w:szCs w:val="32"/>
                <w:lang w:val="fr-FR"/>
              </w:rPr>
            </w:pPr>
            <w:r w:rsidRPr="004F65D8">
              <w:rPr>
                <w:rFonts w:asciiTheme="minorBidi" w:hAnsiTheme="minorBidi" w:cstheme="minorBidi"/>
                <w:sz w:val="32"/>
                <w:szCs w:val="32"/>
                <w:lang w:val="fr-FR"/>
              </w:rPr>
              <w:t xml:space="preserve">  </w:t>
            </w:r>
          </w:p>
        </w:tc>
      </w:tr>
    </w:tbl>
    <w:p w:rsidR="00BC4FAF" w:rsidRDefault="00BC4FAF"/>
    <w:sectPr w:rsidR="00BC4FAF" w:rsidSect="00BC4F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F7062"/>
    <w:multiLevelType w:val="hybridMultilevel"/>
    <w:tmpl w:val="F476026A"/>
    <w:lvl w:ilvl="0" w:tplc="040C0001">
      <w:start w:val="1"/>
      <w:numFmt w:val="decimal"/>
      <w:lvlText w:val="%1."/>
      <w:lvlJc w:val="left"/>
      <w:pPr>
        <w:ind w:left="720" w:hanging="360"/>
      </w:pPr>
      <w:rPr>
        <w:rFonts w:cs="Times New Roman" w:hint="default"/>
      </w:rPr>
    </w:lvl>
    <w:lvl w:ilvl="1" w:tplc="040C0003">
      <w:start w:val="1"/>
      <w:numFmt w:val="lowerLetter"/>
      <w:lvlText w:val="%2."/>
      <w:lvlJc w:val="left"/>
      <w:pPr>
        <w:ind w:left="1440" w:hanging="360"/>
      </w:pPr>
      <w:rPr>
        <w:rFonts w:cs="Times New Roman"/>
      </w:rPr>
    </w:lvl>
    <w:lvl w:ilvl="2" w:tplc="040C0005">
      <w:start w:val="1"/>
      <w:numFmt w:val="lowerRoman"/>
      <w:lvlText w:val="%3."/>
      <w:lvlJc w:val="right"/>
      <w:pPr>
        <w:ind w:left="2160" w:hanging="180"/>
      </w:pPr>
      <w:rPr>
        <w:rFonts w:cs="Times New Roman"/>
      </w:rPr>
    </w:lvl>
    <w:lvl w:ilvl="3" w:tplc="040C0001">
      <w:start w:val="1"/>
      <w:numFmt w:val="decimal"/>
      <w:lvlText w:val="%4."/>
      <w:lvlJc w:val="left"/>
      <w:pPr>
        <w:ind w:left="2880" w:hanging="360"/>
      </w:pPr>
      <w:rPr>
        <w:rFonts w:cs="Times New Roman"/>
      </w:rPr>
    </w:lvl>
    <w:lvl w:ilvl="4" w:tplc="040C0003">
      <w:start w:val="1"/>
      <w:numFmt w:val="lowerLetter"/>
      <w:lvlText w:val="%5."/>
      <w:lvlJc w:val="left"/>
      <w:pPr>
        <w:ind w:left="3600" w:hanging="360"/>
      </w:pPr>
      <w:rPr>
        <w:rFonts w:cs="Times New Roman"/>
      </w:rPr>
    </w:lvl>
    <w:lvl w:ilvl="5" w:tplc="040C0005">
      <w:start w:val="1"/>
      <w:numFmt w:val="lowerRoman"/>
      <w:lvlText w:val="%6."/>
      <w:lvlJc w:val="right"/>
      <w:pPr>
        <w:ind w:left="4320" w:hanging="180"/>
      </w:pPr>
      <w:rPr>
        <w:rFonts w:cs="Times New Roman"/>
      </w:rPr>
    </w:lvl>
    <w:lvl w:ilvl="6" w:tplc="040C0001">
      <w:start w:val="1"/>
      <w:numFmt w:val="decimal"/>
      <w:lvlText w:val="%7."/>
      <w:lvlJc w:val="left"/>
      <w:pPr>
        <w:ind w:left="5040" w:hanging="360"/>
      </w:pPr>
      <w:rPr>
        <w:rFonts w:cs="Times New Roman"/>
      </w:rPr>
    </w:lvl>
    <w:lvl w:ilvl="7" w:tplc="040C0003">
      <w:start w:val="1"/>
      <w:numFmt w:val="lowerLetter"/>
      <w:lvlText w:val="%8."/>
      <w:lvlJc w:val="left"/>
      <w:pPr>
        <w:ind w:left="5760" w:hanging="360"/>
      </w:pPr>
      <w:rPr>
        <w:rFonts w:cs="Times New Roman"/>
      </w:rPr>
    </w:lvl>
    <w:lvl w:ilvl="8" w:tplc="040C0005">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807"/>
    <w:rsid w:val="00080EDB"/>
    <w:rsid w:val="00426807"/>
    <w:rsid w:val="00432D67"/>
    <w:rsid w:val="004D7D11"/>
    <w:rsid w:val="005D126E"/>
    <w:rsid w:val="00BC4FAF"/>
    <w:rsid w:val="00DF545D"/>
    <w:rsid w:val="00EA79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07"/>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26807"/>
    <w:rPr>
      <w:rFonts w:cs="Times New Roman"/>
      <w:color w:val="0000FF"/>
      <w:u w:val="single"/>
    </w:rPr>
  </w:style>
  <w:style w:type="paragraph" w:styleId="Sous-titre">
    <w:name w:val="Subtitle"/>
    <w:basedOn w:val="Normal"/>
    <w:link w:val="Sous-titreCar"/>
    <w:qFormat/>
    <w:rsid w:val="00426807"/>
    <w:pPr>
      <w:spacing w:after="0" w:line="240" w:lineRule="auto"/>
      <w:jc w:val="center"/>
    </w:pPr>
    <w:rPr>
      <w:rFonts w:ascii="Times New Roman" w:hAnsi="Times New Roman" w:cs="Times New Roman"/>
      <w:b/>
      <w:sz w:val="44"/>
      <w:szCs w:val="20"/>
      <w:lang w:val="es-ES_tradnl"/>
    </w:rPr>
  </w:style>
  <w:style w:type="character" w:customStyle="1" w:styleId="Sous-titreCar">
    <w:name w:val="Sous-titre Car"/>
    <w:basedOn w:val="Policepardfaut"/>
    <w:link w:val="Sous-titre"/>
    <w:rsid w:val="00426807"/>
    <w:rPr>
      <w:rFonts w:ascii="Times New Roman" w:eastAsia="Times New Roman" w:hAnsi="Times New Roman" w:cs="Times New Roman"/>
      <w:b/>
      <w:sz w:val="44"/>
      <w:szCs w:val="20"/>
      <w:lang w:val="es-ES_tradnl" w:eastAsia="fr-FR"/>
    </w:rPr>
  </w:style>
  <w:style w:type="paragraph" w:styleId="Paragraphedeliste">
    <w:name w:val="List Paragraph"/>
    <w:basedOn w:val="Normal"/>
    <w:uiPriority w:val="34"/>
    <w:qFormat/>
    <w:rsid w:val="0042680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ba@pnba.mr" TargetMode="External"/><Relationship Id="rId5" Type="http://schemas.openxmlformats.org/officeDocument/2006/relationships/hyperlink" Target="mailto:moctarfall.m@cnam.mr%20ou%20bien%20abdoulay.l@cnam.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3430</Characters>
  <Application>Microsoft Office Word</Application>
  <DocSecurity>0</DocSecurity>
  <Lines>28</Lines>
  <Paragraphs>8</Paragraphs>
  <ScaleCrop>false</ScaleCrop>
  <Company>Hewlett-Packard</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S.Générale</dc:creator>
  <cp:lastModifiedBy>pc</cp:lastModifiedBy>
  <cp:revision>2</cp:revision>
  <dcterms:created xsi:type="dcterms:W3CDTF">2013-07-21T15:51:00Z</dcterms:created>
  <dcterms:modified xsi:type="dcterms:W3CDTF">2013-07-21T15:51:00Z</dcterms:modified>
</cp:coreProperties>
</file>