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DA5" w:rsidRPr="00275EEB" w:rsidRDefault="000D1DA5" w:rsidP="000D1DA5">
      <w:pPr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  <w:bookmarkStart w:id="0" w:name="_GoBack"/>
      <w:bookmarkEnd w:id="0"/>
      <w:r w:rsidRPr="002B7F6D">
        <w:rPr>
          <w:rFonts w:ascii="Times New Roman" w:hAnsi="Times New Roman"/>
          <w:b/>
          <w:bCs/>
          <w:i/>
          <w:iCs/>
          <w:sz w:val="28"/>
          <w:szCs w:val="28"/>
        </w:rPr>
        <w:t xml:space="preserve">Avis d’Appel d’0ffres 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International </w:t>
      </w:r>
      <w:r w:rsidRPr="002B7F6D">
        <w:rPr>
          <w:rFonts w:ascii="Times New Roman" w:hAnsi="Times New Roman"/>
          <w:b/>
          <w:bCs/>
          <w:i/>
          <w:iCs/>
          <w:sz w:val="28"/>
          <w:szCs w:val="28"/>
        </w:rPr>
        <w:t>: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(AAOI) N° 02</w:t>
      </w:r>
      <w:r w:rsidRPr="003A2FCA">
        <w:rPr>
          <w:rFonts w:ascii="Times New Roman" w:hAnsi="Times New Roman"/>
          <w:b/>
          <w:bCs/>
          <w:i/>
          <w:iCs/>
          <w:sz w:val="28"/>
          <w:szCs w:val="28"/>
        </w:rPr>
        <w:t>/EM/201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>5</w:t>
      </w:r>
      <w:r w:rsidRPr="003A2FCA">
        <w:rPr>
          <w:rFonts w:ascii="Times New Roman" w:hAnsi="Times New Roman"/>
          <w:b/>
          <w:bCs/>
          <w:i/>
          <w:iCs/>
          <w:sz w:val="28"/>
          <w:szCs w:val="28"/>
        </w:rPr>
        <w:t>/MS</w:t>
      </w:r>
    </w:p>
    <w:p w:rsidR="000D1DA5" w:rsidRPr="006F655D" w:rsidRDefault="000D1DA5" w:rsidP="000D1DA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 </w:t>
      </w:r>
      <w:r w:rsidRPr="00892E1E">
        <w:rPr>
          <w:rFonts w:ascii="Times New Roman" w:hAnsi="Times New Roman"/>
          <w:sz w:val="24"/>
          <w:szCs w:val="24"/>
        </w:rPr>
        <w:t xml:space="preserve">Le Ministère de la santé a obtenu dans le cadre de son budget d’investissement (BCI) des  fonds, afin de financer l’acquisition </w:t>
      </w:r>
      <w:r>
        <w:rPr>
          <w:rFonts w:ascii="Times New Roman" w:hAnsi="Times New Roman"/>
          <w:sz w:val="24"/>
          <w:szCs w:val="24"/>
        </w:rPr>
        <w:t>de matériel et équipements médicaux</w:t>
      </w:r>
      <w:r w:rsidRPr="00892E1E">
        <w:rPr>
          <w:rFonts w:ascii="Times New Roman" w:hAnsi="Times New Roman"/>
          <w:sz w:val="24"/>
          <w:szCs w:val="24"/>
        </w:rPr>
        <w:t>, et a l’intention d’utiliser une partie de ces fonds pour effectuer des paiements au titre du Marché</w:t>
      </w:r>
      <w:r w:rsidR="001C0F34">
        <w:rPr>
          <w:rFonts w:ascii="Times New Roman" w:hAnsi="Times New Roman"/>
          <w:sz w:val="24"/>
          <w:szCs w:val="24"/>
        </w:rPr>
        <w:t xml:space="preserve"> </w:t>
      </w:r>
      <w:r w:rsidRPr="006F655D">
        <w:rPr>
          <w:rFonts w:ascii="Times New Roman" w:hAnsi="Times New Roman"/>
          <w:sz w:val="24"/>
          <w:szCs w:val="24"/>
        </w:rPr>
        <w:t xml:space="preserve">d’acquisition </w:t>
      </w:r>
      <w:r w:rsidRPr="00A624E6">
        <w:rPr>
          <w:rFonts w:ascii="Times New Roman" w:hAnsi="Times New Roman"/>
          <w:sz w:val="24"/>
          <w:szCs w:val="24"/>
        </w:rPr>
        <w:t>d’un microscope opératoire au profit du Centre Hospitalier National</w:t>
      </w:r>
      <w:r>
        <w:rPr>
          <w:rFonts w:ascii="Times New Roman" w:hAnsi="Times New Roman"/>
          <w:sz w:val="24"/>
          <w:szCs w:val="24"/>
        </w:rPr>
        <w:t>.</w:t>
      </w:r>
    </w:p>
    <w:p w:rsidR="000D1DA5" w:rsidRPr="003F465D" w:rsidRDefault="000D1DA5" w:rsidP="000D1DA5">
      <w:pPr>
        <w:jc w:val="both"/>
        <w:rPr>
          <w:rFonts w:ascii="Times New Roman" w:hAnsi="Times New Roman"/>
          <w:sz w:val="24"/>
          <w:szCs w:val="24"/>
        </w:rPr>
      </w:pPr>
      <w:r w:rsidRPr="005A2132">
        <w:rPr>
          <w:rFonts w:ascii="Times New Roman" w:hAnsi="Times New Roman"/>
          <w:bCs/>
          <w:sz w:val="24"/>
          <w:szCs w:val="24"/>
        </w:rPr>
        <w:t>Le Ministère de la Santé sollicite des offres sous pli fermé (en toutes</w:t>
      </w:r>
      <w:r>
        <w:rPr>
          <w:rFonts w:ascii="Times New Roman" w:hAnsi="Times New Roman"/>
          <w:sz w:val="24"/>
          <w:szCs w:val="24"/>
        </w:rPr>
        <w:t xml:space="preserve"> taxes comprises</w:t>
      </w:r>
      <w:r w:rsidR="001C0F34">
        <w:rPr>
          <w:rFonts w:ascii="Times New Roman" w:hAnsi="Times New Roman"/>
          <w:sz w:val="24"/>
          <w:szCs w:val="24"/>
        </w:rPr>
        <w:t>)</w:t>
      </w:r>
      <w:r w:rsidR="001C0F34" w:rsidRPr="00CC67E6">
        <w:rPr>
          <w:rFonts w:ascii="Times New Roman" w:hAnsi="Times New Roman"/>
          <w:sz w:val="24"/>
          <w:szCs w:val="24"/>
        </w:rPr>
        <w:t xml:space="preserve"> de</w:t>
      </w:r>
      <w:r w:rsidRPr="00CC67E6">
        <w:rPr>
          <w:rFonts w:ascii="Times New Roman" w:hAnsi="Times New Roman"/>
          <w:sz w:val="24"/>
          <w:szCs w:val="24"/>
        </w:rPr>
        <w:t xml:space="preserve"> la part de candidats éligibles et répondant aux qualifications requises pour fournir </w:t>
      </w:r>
      <w:r>
        <w:rPr>
          <w:rFonts w:ascii="Times New Roman" w:hAnsi="Times New Roman"/>
          <w:sz w:val="24"/>
          <w:szCs w:val="24"/>
        </w:rPr>
        <w:t>ledit équipement</w:t>
      </w:r>
      <w:r>
        <w:rPr>
          <w:rFonts w:ascii="Times New Roman" w:hAnsi="Times New Roman"/>
          <w:bCs/>
          <w:sz w:val="24"/>
          <w:szCs w:val="24"/>
        </w:rPr>
        <w:t> </w:t>
      </w:r>
    </w:p>
    <w:p w:rsidR="000D1DA5" w:rsidRPr="00AD163B" w:rsidRDefault="000D1DA5" w:rsidP="000D1DA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Le délai de livraison est de seize (16) semaines au maximum à compter de la date de notification du marché issu du présent appel d’offres.</w:t>
      </w:r>
    </w:p>
    <w:p w:rsidR="000D1DA5" w:rsidRPr="00A373AF" w:rsidRDefault="000D1DA5" w:rsidP="000D1DA5">
      <w:pPr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373AF">
        <w:rPr>
          <w:rFonts w:ascii="Times New Roman" w:hAnsi="Times New Roman"/>
          <w:sz w:val="24"/>
          <w:szCs w:val="24"/>
        </w:rPr>
        <w:t>La passation du M</w:t>
      </w:r>
      <w:r>
        <w:rPr>
          <w:rFonts w:ascii="Times New Roman" w:hAnsi="Times New Roman"/>
          <w:sz w:val="24"/>
          <w:szCs w:val="24"/>
        </w:rPr>
        <w:t>arché sera conduite par Appel d’</w:t>
      </w:r>
      <w:r w:rsidRPr="00A373AF">
        <w:rPr>
          <w:rFonts w:ascii="Times New Roman" w:hAnsi="Times New Roman"/>
          <w:sz w:val="24"/>
          <w:szCs w:val="24"/>
        </w:rPr>
        <w:t>offres ouvert tel que défini dans le Code des Marchés publics</w:t>
      </w:r>
      <w:r w:rsidRPr="00A373AF">
        <w:rPr>
          <w:rFonts w:ascii="Times New Roman" w:hAnsi="Times New Roman"/>
          <w:i/>
          <w:iCs/>
          <w:sz w:val="24"/>
          <w:szCs w:val="24"/>
        </w:rPr>
        <w:t>,</w:t>
      </w:r>
      <w:r w:rsidRPr="00A373AF">
        <w:rPr>
          <w:rFonts w:ascii="Times New Roman" w:hAnsi="Times New Roman"/>
          <w:sz w:val="24"/>
          <w:szCs w:val="24"/>
        </w:rPr>
        <w:t xml:space="preserve"> et ouvert à tous les candidats éligibles. </w:t>
      </w:r>
    </w:p>
    <w:p w:rsidR="000D1DA5" w:rsidRPr="00892E1E" w:rsidRDefault="000D1DA5" w:rsidP="000D1DA5">
      <w:pPr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373AF">
        <w:rPr>
          <w:rFonts w:ascii="Times New Roman" w:hAnsi="Times New Roman"/>
          <w:sz w:val="24"/>
          <w:szCs w:val="24"/>
        </w:rPr>
        <w:t xml:space="preserve">Les candidats intéressés peuvent obtenir des informations auprès </w:t>
      </w:r>
      <w:r w:rsidR="00316230" w:rsidRPr="00A373AF">
        <w:rPr>
          <w:rFonts w:ascii="Times New Roman" w:hAnsi="Times New Roman"/>
          <w:sz w:val="24"/>
          <w:szCs w:val="24"/>
        </w:rPr>
        <w:t>d</w:t>
      </w:r>
      <w:r w:rsidR="00316230">
        <w:rPr>
          <w:rFonts w:ascii="Times New Roman" w:hAnsi="Times New Roman"/>
          <w:sz w:val="24"/>
          <w:szCs w:val="24"/>
        </w:rPr>
        <w:t>u</w:t>
      </w:r>
      <w:r w:rsidR="00316230" w:rsidRPr="00AD163B">
        <w:rPr>
          <w:rFonts w:ascii="Times New Roman" w:hAnsi="Times New Roman"/>
          <w:sz w:val="24"/>
          <w:szCs w:val="24"/>
        </w:rPr>
        <w:t xml:space="preserve"> Ministère</w:t>
      </w:r>
      <w:r w:rsidRPr="00AD163B">
        <w:rPr>
          <w:rFonts w:ascii="Times New Roman" w:hAnsi="Times New Roman"/>
          <w:sz w:val="24"/>
          <w:szCs w:val="24"/>
        </w:rPr>
        <w:t xml:space="preserve"> de la Santé</w:t>
      </w:r>
      <w:r w:rsidRPr="00A373AF">
        <w:rPr>
          <w:rFonts w:ascii="Times New Roman" w:hAnsi="Times New Roman"/>
          <w:i/>
          <w:iCs/>
          <w:sz w:val="24"/>
          <w:szCs w:val="24"/>
        </w:rPr>
        <w:t xml:space="preserve">; </w:t>
      </w:r>
      <w:r w:rsidRPr="00AD163B">
        <w:rPr>
          <w:rFonts w:ascii="Times New Roman" w:hAnsi="Times New Roman"/>
          <w:sz w:val="24"/>
          <w:szCs w:val="24"/>
        </w:rPr>
        <w:t>Direction des Affaires Financières</w:t>
      </w:r>
      <w:hyperlink r:id="rId5" w:history="1">
        <w:r w:rsidRPr="00E6601A">
          <w:rPr>
            <w:rStyle w:val="Lienhypertexte"/>
            <w:rFonts w:ascii="Times New Roman" w:hAnsi="Times New Roman"/>
            <w:sz w:val="24"/>
            <w:szCs w:val="24"/>
          </w:rPr>
          <w:t>belkotob@yahoo.fr</w:t>
        </w:r>
      </w:hyperlink>
      <w:r w:rsidRPr="00A373AF">
        <w:rPr>
          <w:rFonts w:ascii="Times New Roman" w:hAnsi="Times New Roman"/>
          <w:sz w:val="24"/>
          <w:szCs w:val="24"/>
        </w:rPr>
        <w:t xml:space="preserve"> et prendre connaissance des documents d’Appel d’offres à l’adresse mentionnée ci-après</w:t>
      </w:r>
      <w:r>
        <w:rPr>
          <w:rFonts w:ascii="Times New Roman" w:hAnsi="Times New Roman"/>
          <w:sz w:val="24"/>
          <w:szCs w:val="24"/>
        </w:rPr>
        <w:t> :</w:t>
      </w:r>
      <w:r w:rsidRPr="00DC2E18">
        <w:rPr>
          <w:rFonts w:ascii="Times New Roman" w:hAnsi="Times New Roman"/>
          <w:b/>
          <w:bCs/>
          <w:sz w:val="24"/>
          <w:szCs w:val="24"/>
        </w:rPr>
        <w:t xml:space="preserve">Direction des Affaires Financières Avenue </w:t>
      </w:r>
      <w:proofErr w:type="spellStart"/>
      <w:r w:rsidRPr="00DC2E18">
        <w:rPr>
          <w:rFonts w:ascii="Times New Roman" w:hAnsi="Times New Roman"/>
          <w:b/>
          <w:bCs/>
          <w:sz w:val="24"/>
          <w:szCs w:val="24"/>
        </w:rPr>
        <w:t>G.Nasser</w:t>
      </w:r>
      <w:proofErr w:type="spellEnd"/>
      <w:r w:rsidRPr="00DC2E18">
        <w:rPr>
          <w:rFonts w:ascii="Times New Roman" w:hAnsi="Times New Roman"/>
          <w:b/>
          <w:bCs/>
          <w:sz w:val="24"/>
          <w:szCs w:val="24"/>
        </w:rPr>
        <w:t xml:space="preserve"> (ex dispensaire </w:t>
      </w:r>
      <w:proofErr w:type="spellStart"/>
      <w:r w:rsidRPr="00DC2E18">
        <w:rPr>
          <w:rFonts w:ascii="Times New Roman" w:hAnsi="Times New Roman"/>
          <w:b/>
          <w:bCs/>
          <w:sz w:val="24"/>
          <w:szCs w:val="24"/>
        </w:rPr>
        <w:t>Mozy</w:t>
      </w:r>
      <w:proofErr w:type="spellEnd"/>
      <w:r w:rsidRPr="00DC2E18">
        <w:rPr>
          <w:rFonts w:ascii="Times New Roman" w:hAnsi="Times New Roman"/>
          <w:b/>
          <w:bCs/>
          <w:sz w:val="24"/>
          <w:szCs w:val="24"/>
        </w:rPr>
        <w:t>) :B.P :3595 ; Tél. </w:t>
      </w:r>
      <w:r>
        <w:rPr>
          <w:rFonts w:ascii="Times New Roman" w:hAnsi="Times New Roman"/>
          <w:b/>
          <w:bCs/>
          <w:sz w:val="24"/>
          <w:szCs w:val="24"/>
        </w:rPr>
        <w:t>(</w:t>
      </w:r>
      <w:r w:rsidRPr="00DC2E18">
        <w:rPr>
          <w:rFonts w:ascii="Times New Roman" w:hAnsi="Times New Roman"/>
          <w:b/>
          <w:bCs/>
          <w:sz w:val="24"/>
          <w:szCs w:val="24"/>
        </w:rPr>
        <w:t>222)45 29 62 01 ; Fax :(222) 454296201 Nouakchott-Mauritanie</w:t>
      </w:r>
      <w:r>
        <w:rPr>
          <w:rFonts w:ascii="Times New Roman" w:hAnsi="Times New Roman"/>
          <w:sz w:val="24"/>
          <w:szCs w:val="24"/>
        </w:rPr>
        <w:t>, tous les jours ouvrables de 8 heures à 17 heures.</w:t>
      </w:r>
    </w:p>
    <w:p w:rsidR="000D1DA5" w:rsidRPr="009C7122" w:rsidRDefault="000D1DA5" w:rsidP="000D1DA5">
      <w:pPr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373AF">
        <w:rPr>
          <w:rFonts w:ascii="Times New Roman" w:hAnsi="Times New Roman"/>
          <w:sz w:val="24"/>
          <w:szCs w:val="24"/>
        </w:rPr>
        <w:t>Les candidats intéressés peuvent obtenir un dossier d’Appel d’offres complet en formulant une demande écrite à l’adresse mentionnée ci-</w:t>
      </w:r>
      <w:r w:rsidR="001C0F34">
        <w:rPr>
          <w:rFonts w:ascii="Times New Roman" w:hAnsi="Times New Roman"/>
          <w:sz w:val="24"/>
          <w:szCs w:val="24"/>
        </w:rPr>
        <w:t>dessus</w:t>
      </w:r>
      <w:r w:rsidR="001C0F34" w:rsidRPr="00A373AF">
        <w:rPr>
          <w:rFonts w:ascii="Times New Roman" w:hAnsi="Times New Roman"/>
          <w:sz w:val="24"/>
          <w:szCs w:val="24"/>
        </w:rPr>
        <w:t xml:space="preserve"> contre</w:t>
      </w:r>
      <w:r w:rsidRPr="00A373AF">
        <w:rPr>
          <w:rFonts w:ascii="Times New Roman" w:hAnsi="Times New Roman"/>
          <w:sz w:val="24"/>
          <w:szCs w:val="24"/>
        </w:rPr>
        <w:t xml:space="preserve"> un paiement non remboursable au </w:t>
      </w:r>
      <w:r w:rsidRPr="00A373AF">
        <w:rPr>
          <w:rFonts w:ascii="Times New Roman" w:hAnsi="Times New Roman"/>
          <w:b/>
          <w:sz w:val="24"/>
          <w:szCs w:val="24"/>
        </w:rPr>
        <w:t>Trésor Public exclusivement</w:t>
      </w:r>
      <w:r w:rsidRPr="00A373AF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de soixante-dix</w:t>
      </w:r>
      <w:r w:rsidRPr="003978D6">
        <w:rPr>
          <w:rFonts w:ascii="Times New Roman" w:hAnsi="Times New Roman"/>
          <w:sz w:val="24"/>
          <w:szCs w:val="24"/>
        </w:rPr>
        <w:t xml:space="preserve"> mille (</w:t>
      </w:r>
      <w:r>
        <w:rPr>
          <w:rFonts w:ascii="Times New Roman" w:hAnsi="Times New Roman"/>
          <w:sz w:val="24"/>
          <w:szCs w:val="24"/>
        </w:rPr>
        <w:t>7</w:t>
      </w:r>
      <w:r w:rsidRPr="003978D6">
        <w:rPr>
          <w:rFonts w:ascii="Times New Roman" w:hAnsi="Times New Roman"/>
          <w:sz w:val="24"/>
          <w:szCs w:val="24"/>
        </w:rPr>
        <w:t>0 000)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1C0F34">
        <w:rPr>
          <w:rFonts w:ascii="Times New Roman" w:hAnsi="Times New Roman"/>
          <w:i/>
          <w:iCs/>
          <w:sz w:val="24"/>
          <w:szCs w:val="24"/>
        </w:rPr>
        <w:t>Ouguiyas.</w:t>
      </w:r>
      <w:r w:rsidR="001C0F34" w:rsidRPr="00A373AF">
        <w:rPr>
          <w:rFonts w:ascii="Times New Roman" w:hAnsi="Times New Roman"/>
          <w:sz w:val="24"/>
          <w:szCs w:val="24"/>
        </w:rPr>
        <w:t xml:space="preserve"> La</w:t>
      </w:r>
      <w:r w:rsidRPr="00A373AF">
        <w:rPr>
          <w:rFonts w:ascii="Times New Roman" w:hAnsi="Times New Roman"/>
          <w:sz w:val="24"/>
          <w:szCs w:val="24"/>
        </w:rPr>
        <w:t xml:space="preserve"> méthode de paiement sera</w:t>
      </w:r>
      <w:r>
        <w:rPr>
          <w:rFonts w:ascii="Times New Roman" w:hAnsi="Times New Roman"/>
          <w:sz w:val="24"/>
          <w:szCs w:val="24"/>
        </w:rPr>
        <w:t xml:space="preserve"> </w:t>
      </w:r>
      <w:r w:rsidR="001C0F34">
        <w:rPr>
          <w:rFonts w:ascii="Times New Roman" w:hAnsi="Times New Roman"/>
          <w:sz w:val="24"/>
          <w:szCs w:val="24"/>
        </w:rPr>
        <w:t>par versement</w:t>
      </w:r>
      <w:r>
        <w:rPr>
          <w:rFonts w:ascii="Times New Roman" w:hAnsi="Times New Roman"/>
          <w:sz w:val="24"/>
          <w:szCs w:val="24"/>
        </w:rPr>
        <w:t xml:space="preserve"> direct au trésor </w:t>
      </w:r>
      <w:proofErr w:type="spellStart"/>
      <w:r>
        <w:rPr>
          <w:rFonts w:ascii="Times New Roman" w:hAnsi="Times New Roman"/>
          <w:sz w:val="24"/>
          <w:szCs w:val="24"/>
        </w:rPr>
        <w:t>public</w:t>
      </w:r>
      <w:r w:rsidRPr="00A373AF">
        <w:rPr>
          <w:rFonts w:ascii="Times New Roman" w:hAnsi="Times New Roman"/>
          <w:i/>
          <w:iCs/>
          <w:sz w:val="24"/>
          <w:szCs w:val="24"/>
        </w:rPr>
        <w:t>.</w:t>
      </w:r>
      <w:r w:rsidRPr="009C7122">
        <w:rPr>
          <w:rFonts w:ascii="Times New Roman" w:hAnsi="Times New Roman"/>
          <w:sz w:val="24"/>
          <w:szCs w:val="24"/>
        </w:rPr>
        <w:t>Le</w:t>
      </w:r>
      <w:proofErr w:type="spellEnd"/>
      <w:r w:rsidRPr="009C7122">
        <w:rPr>
          <w:rFonts w:ascii="Times New Roman" w:hAnsi="Times New Roman"/>
          <w:sz w:val="24"/>
          <w:szCs w:val="24"/>
        </w:rPr>
        <w:t xml:space="preserve"> document d’Appel d’offres sera remis au  candidat directement.</w:t>
      </w:r>
    </w:p>
    <w:p w:rsidR="000D1DA5" w:rsidRPr="00DB2C32" w:rsidRDefault="000D1DA5" w:rsidP="001C0F34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373AF">
        <w:rPr>
          <w:rFonts w:ascii="Times New Roman" w:hAnsi="Times New Roman"/>
          <w:sz w:val="24"/>
          <w:szCs w:val="24"/>
        </w:rPr>
        <w:t>Les offres devront être soumises à l’adresse ci-après</w:t>
      </w:r>
      <w:r>
        <w:rPr>
          <w:rFonts w:ascii="Times New Roman" w:hAnsi="Times New Roman"/>
          <w:sz w:val="24"/>
          <w:szCs w:val="24"/>
        </w:rPr>
        <w:t> </w:t>
      </w:r>
      <w:r w:rsidR="001C0F34">
        <w:rPr>
          <w:rFonts w:ascii="Times New Roman" w:hAnsi="Times New Roman"/>
          <w:sz w:val="24"/>
          <w:szCs w:val="24"/>
        </w:rPr>
        <w:t>:</w:t>
      </w:r>
      <w:r w:rsidR="001C0F34" w:rsidRPr="00F90A8D">
        <w:rPr>
          <w:rFonts w:ascii="Times New Roman" w:hAnsi="Times New Roman"/>
          <w:b/>
          <w:sz w:val="24"/>
          <w:szCs w:val="24"/>
        </w:rPr>
        <w:t xml:space="preserve"> Commission</w:t>
      </w:r>
      <w:r w:rsidRPr="00F90A8D">
        <w:rPr>
          <w:rFonts w:ascii="Times New Roman" w:hAnsi="Times New Roman"/>
          <w:b/>
          <w:sz w:val="24"/>
          <w:szCs w:val="24"/>
        </w:rPr>
        <w:t xml:space="preserve"> de Passation des Marchés </w:t>
      </w:r>
      <w:r>
        <w:rPr>
          <w:rFonts w:ascii="Times New Roman" w:hAnsi="Times New Roman"/>
          <w:b/>
          <w:sz w:val="24"/>
          <w:szCs w:val="24"/>
        </w:rPr>
        <w:t xml:space="preserve">Publics </w:t>
      </w:r>
      <w:r w:rsidRPr="00F90A8D">
        <w:rPr>
          <w:rFonts w:ascii="Times New Roman" w:hAnsi="Times New Roman"/>
          <w:b/>
          <w:sz w:val="24"/>
          <w:szCs w:val="24"/>
        </w:rPr>
        <w:t>des Secteurs Sociaux (CPM</w:t>
      </w:r>
      <w:r>
        <w:rPr>
          <w:rFonts w:ascii="Times New Roman" w:hAnsi="Times New Roman"/>
          <w:b/>
          <w:sz w:val="24"/>
          <w:szCs w:val="24"/>
        </w:rPr>
        <w:t>P</w:t>
      </w:r>
      <w:r w:rsidRPr="00F90A8D">
        <w:rPr>
          <w:rFonts w:ascii="Times New Roman" w:hAnsi="Times New Roman"/>
          <w:b/>
          <w:sz w:val="24"/>
          <w:szCs w:val="24"/>
        </w:rPr>
        <w:t xml:space="preserve">SS),  Avenue </w:t>
      </w:r>
      <w:proofErr w:type="spellStart"/>
      <w:r w:rsidRPr="00F90A8D">
        <w:rPr>
          <w:rFonts w:ascii="Times New Roman" w:hAnsi="Times New Roman"/>
          <w:b/>
          <w:sz w:val="24"/>
          <w:szCs w:val="24"/>
        </w:rPr>
        <w:t>Moctar</w:t>
      </w:r>
      <w:proofErr w:type="spellEnd"/>
      <w:r w:rsidRPr="00F90A8D"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 w:rsidRPr="00F90A8D">
        <w:rPr>
          <w:rFonts w:ascii="Times New Roman" w:hAnsi="Times New Roman"/>
          <w:b/>
          <w:sz w:val="24"/>
          <w:szCs w:val="24"/>
        </w:rPr>
        <w:t>Ould</w:t>
      </w:r>
      <w:proofErr w:type="spellEnd"/>
      <w:r w:rsidRPr="00F90A8D">
        <w:rPr>
          <w:rFonts w:ascii="Times New Roman" w:hAnsi="Times New Roman"/>
          <w:b/>
          <w:sz w:val="24"/>
          <w:szCs w:val="24"/>
        </w:rPr>
        <w:t xml:space="preserve">  DADAH Immeuble </w:t>
      </w:r>
      <w:proofErr w:type="spellStart"/>
      <w:r w:rsidRPr="00F90A8D">
        <w:rPr>
          <w:rFonts w:ascii="Times New Roman" w:hAnsi="Times New Roman"/>
          <w:b/>
          <w:sz w:val="24"/>
          <w:szCs w:val="24"/>
        </w:rPr>
        <w:t>Mouna</w:t>
      </w:r>
      <w:proofErr w:type="spellEnd"/>
      <w:r w:rsidRPr="00F90A8D">
        <w:rPr>
          <w:rFonts w:ascii="Times New Roman" w:hAnsi="Times New Roman"/>
          <w:b/>
          <w:sz w:val="24"/>
          <w:szCs w:val="24"/>
        </w:rPr>
        <w:t xml:space="preserve"> 1</w:t>
      </w:r>
      <w:r w:rsidRPr="00F90A8D">
        <w:rPr>
          <w:rFonts w:ascii="Times New Roman" w:hAnsi="Times New Roman"/>
          <w:b/>
          <w:sz w:val="24"/>
          <w:szCs w:val="24"/>
          <w:vertAlign w:val="superscript"/>
        </w:rPr>
        <w:t>er</w:t>
      </w:r>
      <w:r w:rsidRPr="00F90A8D">
        <w:rPr>
          <w:rFonts w:ascii="Times New Roman" w:hAnsi="Times New Roman"/>
          <w:b/>
          <w:sz w:val="24"/>
          <w:szCs w:val="24"/>
        </w:rPr>
        <w:t xml:space="preserve"> étage : tel. 45242584, Nouakchott – </w:t>
      </w:r>
      <w:r w:rsidR="001C0F34" w:rsidRPr="00F90A8D">
        <w:rPr>
          <w:rFonts w:ascii="Times New Roman" w:hAnsi="Times New Roman"/>
          <w:b/>
          <w:sz w:val="24"/>
          <w:szCs w:val="24"/>
        </w:rPr>
        <w:t>Mauritan</w:t>
      </w:r>
      <w:r w:rsidR="001C0F34">
        <w:rPr>
          <w:rFonts w:ascii="Times New Roman" w:hAnsi="Times New Roman"/>
          <w:b/>
          <w:sz w:val="24"/>
          <w:szCs w:val="24"/>
        </w:rPr>
        <w:t>ie</w:t>
      </w:r>
      <w:r w:rsidR="001C0F34" w:rsidRPr="00A373AF">
        <w:rPr>
          <w:rFonts w:ascii="Times New Roman" w:hAnsi="Times New Roman"/>
          <w:sz w:val="24"/>
          <w:szCs w:val="24"/>
        </w:rPr>
        <w:t xml:space="preserve"> au</w:t>
      </w:r>
      <w:r w:rsidRPr="00A373AF">
        <w:rPr>
          <w:rFonts w:ascii="Times New Roman" w:hAnsi="Times New Roman"/>
          <w:sz w:val="24"/>
          <w:szCs w:val="24"/>
        </w:rPr>
        <w:t xml:space="preserve"> plus tard </w:t>
      </w:r>
      <w:r w:rsidRPr="00834B07">
        <w:rPr>
          <w:rFonts w:ascii="Times New Roman" w:hAnsi="Times New Roman"/>
          <w:sz w:val="24"/>
          <w:szCs w:val="24"/>
        </w:rPr>
        <w:t xml:space="preserve">le </w:t>
      </w:r>
      <w:r w:rsidRPr="00DB2C32">
        <w:rPr>
          <w:rFonts w:ascii="Times New Roman" w:hAnsi="Times New Roman"/>
          <w:b/>
          <w:bCs/>
          <w:sz w:val="24"/>
          <w:szCs w:val="24"/>
        </w:rPr>
        <w:t>0</w:t>
      </w:r>
      <w:r w:rsidR="001C0F34">
        <w:rPr>
          <w:rFonts w:ascii="Times New Roman" w:hAnsi="Times New Roman"/>
          <w:b/>
          <w:bCs/>
          <w:sz w:val="24"/>
          <w:szCs w:val="24"/>
        </w:rPr>
        <w:t>1/10</w:t>
      </w:r>
      <w:r w:rsidRPr="00DB2C32">
        <w:rPr>
          <w:rFonts w:ascii="Times New Roman" w:hAnsi="Times New Roman"/>
          <w:b/>
          <w:sz w:val="24"/>
          <w:szCs w:val="24"/>
        </w:rPr>
        <w:t>/2015</w:t>
      </w:r>
      <w:r w:rsidRPr="00DB2C32">
        <w:rPr>
          <w:rFonts w:ascii="Times New Roman" w:hAnsi="Times New Roman"/>
          <w:sz w:val="24"/>
          <w:szCs w:val="24"/>
        </w:rPr>
        <w:t xml:space="preserve"> à </w:t>
      </w:r>
      <w:r w:rsidRPr="00DB2C32">
        <w:rPr>
          <w:rFonts w:ascii="Times New Roman" w:hAnsi="Times New Roman"/>
          <w:b/>
          <w:sz w:val="24"/>
          <w:szCs w:val="24"/>
        </w:rPr>
        <w:t>12h</w:t>
      </w:r>
      <w:r w:rsidRPr="00DB2C32">
        <w:rPr>
          <w:rFonts w:ascii="Times New Roman" w:hAnsi="Times New Roman"/>
          <w:sz w:val="24"/>
          <w:szCs w:val="24"/>
        </w:rPr>
        <w:t>.</w:t>
      </w:r>
    </w:p>
    <w:p w:rsidR="000D1DA5" w:rsidRDefault="000D1DA5" w:rsidP="000D1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4B07">
        <w:rPr>
          <w:rFonts w:ascii="Times New Roman" w:hAnsi="Times New Roman"/>
          <w:sz w:val="24"/>
          <w:szCs w:val="24"/>
        </w:rPr>
        <w:t xml:space="preserve">Les offres remises en retard ne seront pas acceptées. </w:t>
      </w:r>
    </w:p>
    <w:p w:rsidR="000D1DA5" w:rsidRDefault="000D1DA5" w:rsidP="001C0F3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34B07">
        <w:rPr>
          <w:rFonts w:ascii="Times New Roman" w:hAnsi="Times New Roman"/>
          <w:sz w:val="24"/>
          <w:szCs w:val="24"/>
        </w:rPr>
        <w:t xml:space="preserve">Les offres seront ouvertes en présence des représentants des candidats présents à l’adresse ci-dessus indiquée le </w:t>
      </w:r>
      <w:r>
        <w:rPr>
          <w:rFonts w:ascii="Times New Roman" w:hAnsi="Times New Roman"/>
          <w:b/>
          <w:bCs/>
          <w:sz w:val="24"/>
          <w:szCs w:val="24"/>
        </w:rPr>
        <w:t>0</w:t>
      </w:r>
      <w:r w:rsidR="001C0F34">
        <w:rPr>
          <w:rFonts w:ascii="Times New Roman" w:hAnsi="Times New Roman"/>
          <w:b/>
          <w:bCs/>
          <w:sz w:val="24"/>
          <w:szCs w:val="24"/>
        </w:rPr>
        <w:t>1/10</w:t>
      </w:r>
      <w:r w:rsidRPr="00DB2C32">
        <w:rPr>
          <w:rFonts w:ascii="Times New Roman" w:hAnsi="Times New Roman"/>
          <w:b/>
          <w:bCs/>
          <w:sz w:val="24"/>
          <w:szCs w:val="24"/>
        </w:rPr>
        <w:t>/2015 à 12h.</w:t>
      </w:r>
    </w:p>
    <w:p w:rsidR="000D1DA5" w:rsidRPr="006168AA" w:rsidRDefault="000D1DA5" w:rsidP="000D1DA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373AF">
        <w:rPr>
          <w:rFonts w:ascii="Times New Roman" w:hAnsi="Times New Roman"/>
          <w:sz w:val="24"/>
          <w:szCs w:val="24"/>
        </w:rPr>
        <w:t xml:space="preserve">Les </w:t>
      </w:r>
      <w:r w:rsidRPr="006168AA">
        <w:rPr>
          <w:rFonts w:ascii="Times New Roman" w:hAnsi="Times New Roman"/>
          <w:sz w:val="24"/>
          <w:szCs w:val="24"/>
        </w:rPr>
        <w:t xml:space="preserve">offres doivent comprendre </w:t>
      </w:r>
      <w:r w:rsidRPr="006168AA">
        <w:rPr>
          <w:rFonts w:ascii="Times New Roman" w:hAnsi="Times New Roman"/>
          <w:iCs/>
          <w:sz w:val="24"/>
          <w:szCs w:val="24"/>
        </w:rPr>
        <w:t>une garantie de soumission</w:t>
      </w:r>
      <w:r>
        <w:rPr>
          <w:rFonts w:ascii="Times New Roman" w:hAnsi="Times New Roman"/>
          <w:sz w:val="24"/>
          <w:szCs w:val="24"/>
        </w:rPr>
        <w:t xml:space="preserve"> d’un montant de deux </w:t>
      </w:r>
      <w:r w:rsidRPr="006168AA">
        <w:rPr>
          <w:rFonts w:ascii="Times New Roman" w:hAnsi="Times New Roman"/>
          <w:sz w:val="24"/>
          <w:szCs w:val="24"/>
        </w:rPr>
        <w:t xml:space="preserve">millions </w:t>
      </w:r>
      <w:r>
        <w:rPr>
          <w:rFonts w:ascii="Times New Roman" w:hAnsi="Times New Roman"/>
          <w:sz w:val="24"/>
          <w:szCs w:val="24"/>
        </w:rPr>
        <w:t xml:space="preserve">cinq cent mille </w:t>
      </w:r>
      <w:r w:rsidRPr="006168AA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2</w:t>
      </w:r>
      <w:r w:rsidRPr="00EE00F0">
        <w:rPr>
          <w:rFonts w:ascii="Times New Roman" w:hAnsi="Times New Roman"/>
          <w:sz w:val="24"/>
          <w:szCs w:val="24"/>
        </w:rPr>
        <w:t>.500.000) Ouguiyas.</w:t>
      </w:r>
    </w:p>
    <w:p w:rsidR="000D1DA5" w:rsidRDefault="000D1DA5" w:rsidP="000D1DA5">
      <w:pPr>
        <w:spacing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Cette garantie </w:t>
      </w:r>
      <w:r w:rsidRPr="00834B07">
        <w:rPr>
          <w:rFonts w:ascii="Times New Roman" w:hAnsi="Times New Roman"/>
          <w:i/>
          <w:iCs/>
          <w:sz w:val="24"/>
          <w:szCs w:val="24"/>
        </w:rPr>
        <w:t>de soumission</w:t>
      </w:r>
      <w:r>
        <w:rPr>
          <w:rFonts w:ascii="Times New Roman" w:hAnsi="Times New Roman"/>
          <w:i/>
          <w:iCs/>
          <w:sz w:val="24"/>
          <w:szCs w:val="24"/>
        </w:rPr>
        <w:t xml:space="preserve"> devra rester valide pendant 120 jours à compter de la date limite de dépôt.</w:t>
      </w:r>
    </w:p>
    <w:p w:rsidR="000D1DA5" w:rsidRPr="00A373AF" w:rsidRDefault="000D1DA5" w:rsidP="000D1DA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L’offre devra demeurer valide</w:t>
      </w:r>
      <w:r w:rsidRPr="00A373AF">
        <w:rPr>
          <w:rFonts w:ascii="Times New Roman" w:hAnsi="Times New Roman"/>
          <w:iCs/>
          <w:sz w:val="24"/>
          <w:szCs w:val="24"/>
        </w:rPr>
        <w:t xml:space="preserve"> pendant une durée de </w:t>
      </w:r>
      <w:r w:rsidRPr="006168AA">
        <w:rPr>
          <w:rFonts w:ascii="Times New Roman" w:hAnsi="Times New Roman"/>
          <w:iCs/>
          <w:sz w:val="24"/>
          <w:szCs w:val="24"/>
        </w:rPr>
        <w:t xml:space="preserve">90 </w:t>
      </w:r>
      <w:r>
        <w:rPr>
          <w:rFonts w:ascii="Times New Roman" w:hAnsi="Times New Roman"/>
          <w:iCs/>
          <w:sz w:val="24"/>
          <w:szCs w:val="24"/>
        </w:rPr>
        <w:t>jours</w:t>
      </w:r>
      <w:r w:rsidRPr="00A373AF">
        <w:rPr>
          <w:rFonts w:ascii="Times New Roman" w:hAnsi="Times New Roman"/>
          <w:iCs/>
          <w:sz w:val="24"/>
          <w:szCs w:val="24"/>
        </w:rPr>
        <w:t xml:space="preserve"> à compter de la date limite de dépôt.</w:t>
      </w:r>
    </w:p>
    <w:p w:rsidR="0072707F" w:rsidRDefault="0072707F"/>
    <w:sectPr w:rsidR="0072707F" w:rsidSect="001E6C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ED1FA5"/>
    <w:multiLevelType w:val="hybridMultilevel"/>
    <w:tmpl w:val="CA70A870"/>
    <w:lvl w:ilvl="0" w:tplc="4D2E6E0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  <w:color w:val="auto"/>
      </w:rPr>
    </w:lvl>
    <w:lvl w:ilvl="1" w:tplc="B5FC172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AB613A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82ECE2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50313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607A5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C521EC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BC611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107AE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D1DA5"/>
    <w:rsid w:val="000D1DA5"/>
    <w:rsid w:val="001C0F34"/>
    <w:rsid w:val="001E6CC9"/>
    <w:rsid w:val="00316230"/>
    <w:rsid w:val="00493B34"/>
    <w:rsid w:val="006B0A7E"/>
    <w:rsid w:val="007270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1DA5"/>
    <w:rPr>
      <w:rFonts w:ascii="Calibri" w:eastAsia="Times New Roman" w:hAnsi="Calibri" w:cs="Times New Roman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nhideWhenUsed/>
    <w:rsid w:val="000D1DA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1DA5"/>
    <w:rPr>
      <w:rFonts w:ascii="Calibri" w:eastAsia="Times New Roman" w:hAnsi="Calibri" w:cs="Times New Roman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nhideWhenUsed/>
    <w:rsid w:val="000D1DA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elkotob@yahoo.f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390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</cp:lastModifiedBy>
  <cp:revision>3</cp:revision>
  <dcterms:created xsi:type="dcterms:W3CDTF">2015-07-24T08:32:00Z</dcterms:created>
  <dcterms:modified xsi:type="dcterms:W3CDTF">2015-07-24T09:10:00Z</dcterms:modified>
</cp:coreProperties>
</file>