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28" w:rsidRDefault="00B77A28" w:rsidP="00B77A28">
      <w:pPr>
        <w:pStyle w:val="BankNormal"/>
        <w:rPr>
          <w:b/>
          <w:i/>
          <w:iCs/>
          <w:szCs w:val="24"/>
          <w:lang w:val="fr-FR"/>
        </w:rPr>
      </w:pPr>
      <w:r>
        <w:rPr>
          <w:iCs/>
          <w:szCs w:val="24"/>
        </w:rPr>
        <w:t xml:space="preserve"> </w:t>
      </w:r>
      <w:r>
        <w:rPr>
          <w:b/>
          <w:i/>
          <w:iCs/>
          <w:szCs w:val="24"/>
          <w:lang w:val="fr-FR"/>
        </w:rPr>
        <w:t>MINISTER DELEGUE AUPRES DU MINISTRE D’ETAT A L’EDUCATION NATIONALE CHARGE DE L’EMPLOI, DE LA FORMATION PROFESSIONNELLE ET DES NOUVELLES TECHNOLOGIES.</w:t>
      </w:r>
    </w:p>
    <w:p w:rsidR="00B77A28" w:rsidRDefault="00B77A28" w:rsidP="00B77A28">
      <w:pPr>
        <w:pStyle w:val="BankNormal"/>
        <w:rPr>
          <w:b/>
          <w:szCs w:val="24"/>
          <w:lang w:val="fr-FR"/>
        </w:rPr>
      </w:pPr>
      <w:r>
        <w:rPr>
          <w:b/>
          <w:i/>
          <w:iCs/>
          <w:szCs w:val="24"/>
          <w:lang w:val="fr-FR"/>
        </w:rPr>
        <w:t>INSTITUT NATIONAL DE PROMOTION DE LA FORMATION TECHNIQUE ET PROFESSIONNELLE.</w:t>
      </w:r>
    </w:p>
    <w:p w:rsidR="00B77A28" w:rsidRDefault="00B77A28" w:rsidP="00B77A28">
      <w:pPr>
        <w:jc w:val="center"/>
        <w:rPr>
          <w:rFonts w:ascii="Times New Roman" w:hAnsi="Times New Roman"/>
          <w:b/>
          <w:bCs/>
          <w:i/>
          <w:iCs/>
          <w:sz w:val="24"/>
          <w:szCs w:val="24"/>
        </w:rPr>
      </w:pPr>
    </w:p>
    <w:p w:rsidR="00B77A28" w:rsidRDefault="00B77A28" w:rsidP="00B77A28">
      <w:pPr>
        <w:jc w:val="center"/>
        <w:rPr>
          <w:rFonts w:ascii="Times New Roman" w:hAnsi="Times New Roman"/>
          <w:b/>
          <w:sz w:val="24"/>
          <w:szCs w:val="24"/>
        </w:rPr>
      </w:pPr>
      <w:r>
        <w:rPr>
          <w:rFonts w:ascii="Times New Roman" w:hAnsi="Times New Roman"/>
          <w:b/>
          <w:sz w:val="24"/>
          <w:szCs w:val="24"/>
        </w:rPr>
        <w:t xml:space="preserve">Appel d’Appel d’Offres AOI N° 02/INAP-FTP/PRESM/2013 </w:t>
      </w:r>
    </w:p>
    <w:p w:rsidR="00B77A28" w:rsidRDefault="00B77A28" w:rsidP="00B77A28">
      <w:pPr>
        <w:jc w:val="both"/>
        <w:rPr>
          <w:rFonts w:ascii="Times New Roman" w:hAnsi="Times New Roman"/>
          <w:sz w:val="24"/>
          <w:szCs w:val="24"/>
        </w:rPr>
      </w:pPr>
      <w:r>
        <w:rPr>
          <w:b/>
          <w:bCs/>
          <w:sz w:val="24"/>
          <w:szCs w:val="24"/>
        </w:rPr>
        <w:t>1</w:t>
      </w:r>
      <w:r>
        <w:rPr>
          <w:b/>
          <w:sz w:val="24"/>
          <w:szCs w:val="24"/>
        </w:rPr>
        <w:t>.</w:t>
      </w:r>
      <w:r>
        <w:rPr>
          <w:sz w:val="24"/>
          <w:szCs w:val="24"/>
        </w:rPr>
        <w:tab/>
      </w:r>
      <w:r>
        <w:rPr>
          <w:bCs/>
          <w:sz w:val="24"/>
          <w:szCs w:val="24"/>
        </w:rPr>
        <w:t>L’Institut National de Promotion de la Formation Technique et Professionnelle, a obtenu dans le cadre de son budget un fonds de l’Ambassade des Etats unis d’Amérique à Nouakchott, afin de financer le Projet d’Appui à l’Ecole Nationale des Travaux Publics d’Aleg (PA – ENTP Aleg) et a l’intention d’utiliser une partie de ce fonds pour effectuer des paiements</w:t>
      </w:r>
      <w:r>
        <w:rPr>
          <w:b/>
          <w:sz w:val="24"/>
          <w:szCs w:val="24"/>
        </w:rPr>
        <w:t xml:space="preserve"> </w:t>
      </w:r>
      <w:r>
        <w:rPr>
          <w:bCs/>
          <w:sz w:val="24"/>
          <w:szCs w:val="24"/>
        </w:rPr>
        <w:t>au titre du</w:t>
      </w:r>
      <w:r>
        <w:rPr>
          <w:b/>
          <w:sz w:val="24"/>
          <w:szCs w:val="24"/>
        </w:rPr>
        <w:t xml:space="preserve"> </w:t>
      </w:r>
      <w:r>
        <w:rPr>
          <w:rFonts w:ascii="Times New Roman" w:hAnsi="Times New Roman"/>
          <w:sz w:val="24"/>
          <w:szCs w:val="24"/>
        </w:rPr>
        <w:t xml:space="preserve">Marché pour la fourniture d’équipements des laboratoires de matériaux et mécanique des sols, de Résistance des Matériaux(RDM),  de Physique, d’hydraulique, de topographie,  des logiciels  et du matériel roulant (véhicules) au profit de l’Ecole Nationale des Travaux Publics d’Aleg . </w:t>
      </w:r>
    </w:p>
    <w:p w:rsidR="00B77A28" w:rsidRDefault="00B77A28" w:rsidP="00B77A28">
      <w:pPr>
        <w:jc w:val="both"/>
        <w:rPr>
          <w:rFonts w:ascii="Times New Roman" w:hAnsi="Times New Roman"/>
          <w:sz w:val="24"/>
          <w:szCs w:val="24"/>
        </w:rPr>
      </w:pPr>
      <w:r>
        <w:rPr>
          <w:b/>
          <w:bCs/>
          <w:sz w:val="24"/>
          <w:szCs w:val="24"/>
        </w:rPr>
        <w:t>2</w:t>
      </w:r>
      <w:r>
        <w:rPr>
          <w:b/>
          <w:sz w:val="24"/>
          <w:szCs w:val="24"/>
        </w:rPr>
        <w:t>.</w:t>
      </w:r>
      <w:r>
        <w:rPr>
          <w:sz w:val="24"/>
          <w:szCs w:val="24"/>
        </w:rPr>
        <w:tab/>
      </w:r>
      <w:r>
        <w:rPr>
          <w:rFonts w:ascii="Times New Roman" w:hAnsi="Times New Roman"/>
          <w:sz w:val="24"/>
          <w:szCs w:val="24"/>
        </w:rPr>
        <w:t>L’Institut National de Promotion de la Formation Technique et Professionnelle sollicite des offres sous pli fermé de la part de candidats éligibles et répondant aux qualifications requises pour fournir  en trois lots (lot 1 : équipements et outillage pour des</w:t>
      </w:r>
      <w:r>
        <w:rPr>
          <w:b/>
          <w:sz w:val="24"/>
          <w:szCs w:val="24"/>
        </w:rPr>
        <w:t xml:space="preserve"> </w:t>
      </w:r>
      <w:r>
        <w:rPr>
          <w:rFonts w:ascii="Times New Roman" w:hAnsi="Times New Roman"/>
          <w:sz w:val="24"/>
          <w:szCs w:val="24"/>
        </w:rPr>
        <w:t>laboratoires de matériaux et mécanique des sols, de Résistance des Matériaux(RDM),  de Physique, d’hydraulique, de topographie,  lot 2 : logiciels  et  lot 3 :matériel roulant ) au profit de l’Ecole Nationale des Travaux Publics d’Aleg dans un délai de livraison de :</w:t>
      </w:r>
    </w:p>
    <w:p w:rsidR="00B77A28" w:rsidRDefault="00B77A28" w:rsidP="00B77A28">
      <w:pPr>
        <w:jc w:val="both"/>
        <w:rPr>
          <w:rFonts w:ascii="Times New Roman" w:hAnsi="Times New Roman"/>
          <w:sz w:val="24"/>
          <w:szCs w:val="24"/>
        </w:rPr>
      </w:pPr>
      <w:r>
        <w:rPr>
          <w:rFonts w:ascii="Times New Roman" w:hAnsi="Times New Roman"/>
          <w:sz w:val="24"/>
          <w:szCs w:val="24"/>
        </w:rPr>
        <w:t>Lot 1 : 120 jours ; lot 2 : 15 jours et lot3 :90 jours.</w:t>
      </w:r>
    </w:p>
    <w:p w:rsidR="00B77A28" w:rsidRDefault="00B77A28" w:rsidP="00B77A28">
      <w:pPr>
        <w:spacing w:line="240"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ab/>
        <w:t>La passation du Marché sera conduite par Appel d’offres ouvert tel que défini dans le Code des Marchés public</w:t>
      </w:r>
      <w:r>
        <w:rPr>
          <w:rFonts w:ascii="Times New Roman" w:hAnsi="Times New Roman"/>
          <w:i/>
          <w:iCs/>
          <w:sz w:val="24"/>
          <w:szCs w:val="24"/>
        </w:rPr>
        <w:t>s,</w:t>
      </w:r>
      <w:r>
        <w:rPr>
          <w:rFonts w:ascii="Times New Roman" w:hAnsi="Times New Roman"/>
          <w:sz w:val="24"/>
          <w:szCs w:val="24"/>
        </w:rPr>
        <w:t xml:space="preserve"> et ouvert à tous les candidats éligibles. </w:t>
      </w:r>
    </w:p>
    <w:p w:rsidR="00B77A28" w:rsidRDefault="00B77A28" w:rsidP="00B77A28">
      <w:pPr>
        <w:spacing w:line="240" w:lineRule="auto"/>
        <w:jc w:val="both"/>
        <w:rPr>
          <w:rFonts w:ascii="Times New Roman" w:hAnsi="Times New Roman"/>
          <w:sz w:val="24"/>
          <w:szCs w:val="24"/>
        </w:rPr>
      </w:pPr>
      <w:r>
        <w:rPr>
          <w:rFonts w:ascii="Times New Roman" w:hAnsi="Times New Roman"/>
          <w:sz w:val="24"/>
          <w:szCs w:val="24"/>
        </w:rPr>
        <w:t xml:space="preserve">Les candidats intéressés peuvent obtenir des informations auprès de L’Institut National de Promotion de la Formation Technique et Professionnelle  et prendre connaissance des documents d’Appel d’offres tous les jours ouvrables de 8h00 à 16h00 à l’adresse mentionnée ci-après : </w:t>
      </w:r>
    </w:p>
    <w:p w:rsidR="00B77A28" w:rsidRDefault="00B77A28" w:rsidP="00B77A28">
      <w:pPr>
        <w:spacing w:line="240" w:lineRule="auto"/>
        <w:jc w:val="both"/>
        <w:rPr>
          <w:rFonts w:ascii="Times New Roman" w:hAnsi="Times New Roman"/>
          <w:i/>
          <w:iCs/>
          <w:sz w:val="24"/>
          <w:szCs w:val="24"/>
          <w:lang w:val="en-US"/>
        </w:rPr>
      </w:pPr>
      <w:r>
        <w:rPr>
          <w:rFonts w:ascii="Times New Roman" w:hAnsi="Times New Roman"/>
          <w:i/>
          <w:iCs/>
          <w:sz w:val="24"/>
          <w:szCs w:val="24"/>
          <w:lang w:val="en-US"/>
        </w:rPr>
        <w:t xml:space="preserve">INAP – FTP BP: 2818; SOCOGIM KSAR N° 202; </w:t>
      </w:r>
    </w:p>
    <w:p w:rsidR="00B77A28" w:rsidRDefault="00B77A28" w:rsidP="00B77A28">
      <w:pPr>
        <w:spacing w:line="240" w:lineRule="auto"/>
        <w:jc w:val="both"/>
        <w:rPr>
          <w:rFonts w:ascii="Times New Roman" w:hAnsi="Times New Roman"/>
          <w:i/>
          <w:iCs/>
          <w:sz w:val="24"/>
          <w:szCs w:val="24"/>
        </w:rPr>
      </w:pPr>
      <w:r>
        <w:rPr>
          <w:rFonts w:ascii="Times New Roman" w:hAnsi="Times New Roman"/>
          <w:i/>
          <w:iCs/>
          <w:sz w:val="24"/>
          <w:szCs w:val="24"/>
        </w:rPr>
        <w:t xml:space="preserve">tel (B) : (222) 45 29 43 18 ; 45 29 69 15 ; (P) : 22 27 01 70 ; 46 </w:t>
      </w:r>
      <w:proofErr w:type="spellStart"/>
      <w:r>
        <w:rPr>
          <w:rFonts w:ascii="Times New Roman" w:hAnsi="Times New Roman"/>
          <w:i/>
          <w:iCs/>
          <w:sz w:val="24"/>
          <w:szCs w:val="24"/>
        </w:rPr>
        <w:t>46</w:t>
      </w:r>
      <w:proofErr w:type="spellEnd"/>
      <w:r>
        <w:rPr>
          <w:rFonts w:ascii="Times New Roman" w:hAnsi="Times New Roman"/>
          <w:i/>
          <w:iCs/>
          <w:sz w:val="24"/>
          <w:szCs w:val="24"/>
        </w:rPr>
        <w:t xml:space="preserve"> 08 76 ;</w:t>
      </w:r>
    </w:p>
    <w:p w:rsidR="00B77A28" w:rsidRDefault="00B77A28" w:rsidP="00B77A28">
      <w:pPr>
        <w:spacing w:line="240" w:lineRule="auto"/>
        <w:jc w:val="both"/>
        <w:rPr>
          <w:rFonts w:ascii="Times New Roman" w:hAnsi="Times New Roman"/>
          <w:sz w:val="24"/>
          <w:szCs w:val="24"/>
        </w:rPr>
      </w:pPr>
      <w:r>
        <w:rPr>
          <w:rFonts w:ascii="Times New Roman" w:hAnsi="Times New Roman"/>
          <w:i/>
          <w:iCs/>
          <w:sz w:val="24"/>
          <w:szCs w:val="24"/>
        </w:rPr>
        <w:t xml:space="preserve"> E-mail : </w:t>
      </w:r>
      <w:hyperlink r:id="rId4" w:history="1">
        <w:r>
          <w:rPr>
            <w:rStyle w:val="Lienhypertexte"/>
            <w:rFonts w:ascii="Times New Roman" w:hAnsi="Times New Roman"/>
            <w:i/>
            <w:iCs/>
            <w:sz w:val="24"/>
            <w:szCs w:val="24"/>
          </w:rPr>
          <w:t>dsaidouthilel@yahoo.fr</w:t>
        </w:r>
      </w:hyperlink>
      <w:r>
        <w:rPr>
          <w:rFonts w:ascii="Times New Roman" w:hAnsi="Times New Roman"/>
          <w:i/>
          <w:iCs/>
          <w:sz w:val="24"/>
          <w:szCs w:val="24"/>
        </w:rPr>
        <w:t xml:space="preserve">; </w:t>
      </w:r>
      <w:hyperlink r:id="rId5" w:history="1">
        <w:r>
          <w:rPr>
            <w:rStyle w:val="Lienhypertexte"/>
            <w:rFonts w:ascii="Times New Roman" w:hAnsi="Times New Roman"/>
            <w:i/>
            <w:iCs/>
            <w:sz w:val="24"/>
            <w:szCs w:val="24"/>
          </w:rPr>
          <w:t>mmeyih2005@yahoo.fr</w:t>
        </w:r>
      </w:hyperlink>
      <w:r>
        <w:rPr>
          <w:rFonts w:ascii="Times New Roman" w:hAnsi="Times New Roman"/>
          <w:i/>
          <w:iCs/>
          <w:sz w:val="24"/>
          <w:szCs w:val="24"/>
        </w:rPr>
        <w:t>.</w:t>
      </w:r>
      <w:r>
        <w:rPr>
          <w:rFonts w:ascii="Times New Roman" w:hAnsi="Times New Roman"/>
          <w:sz w:val="24"/>
          <w:szCs w:val="24"/>
        </w:rPr>
        <w:t xml:space="preserve"> </w:t>
      </w:r>
    </w:p>
    <w:p w:rsidR="00B77A28" w:rsidRDefault="00B77A28" w:rsidP="00B77A28">
      <w:pPr>
        <w:spacing w:line="240" w:lineRule="auto"/>
        <w:jc w:val="both"/>
        <w:rPr>
          <w:rFonts w:ascii="Times New Roman" w:hAnsi="Times New Roman"/>
          <w:sz w:val="24"/>
          <w:szCs w:val="24"/>
        </w:rPr>
      </w:pPr>
      <w:r>
        <w:rPr>
          <w:rFonts w:ascii="Times New Roman" w:hAnsi="Times New Roman"/>
          <w:sz w:val="24"/>
          <w:szCs w:val="24"/>
        </w:rPr>
        <w:t>Les candidats intéressés peuvent obtenir un dossier d’Appel d’offres complet en formulant une demande écrite à l’adresse mentionnée ci-après :</w:t>
      </w:r>
    </w:p>
    <w:p w:rsidR="00B77A28" w:rsidRDefault="00B77A28" w:rsidP="00B77A28">
      <w:pPr>
        <w:spacing w:line="240" w:lineRule="auto"/>
        <w:jc w:val="both"/>
        <w:rPr>
          <w:rFonts w:ascii="Times New Roman" w:hAnsi="Times New Roman"/>
          <w:sz w:val="24"/>
          <w:szCs w:val="24"/>
        </w:rPr>
      </w:pPr>
      <w:r>
        <w:rPr>
          <w:rFonts w:ascii="Times New Roman" w:hAnsi="Times New Roman"/>
          <w:sz w:val="24"/>
          <w:szCs w:val="24"/>
        </w:rPr>
        <w:t xml:space="preserve">Secrétariat de l’Institut National de Promotion de la Formation Technique et Professionnelle </w:t>
      </w:r>
      <w:r>
        <w:rPr>
          <w:rFonts w:ascii="Times New Roman" w:hAnsi="Times New Roman"/>
          <w:i/>
          <w:iCs/>
          <w:sz w:val="24"/>
          <w:szCs w:val="24"/>
        </w:rPr>
        <w:t xml:space="preserve">BP : 2818 ; SOCOGIM KSAR N° 202 ; tel (B) : (222) 45 29 43 18 ; 45 29 69 15 ; (P) : 22 27 01 70 ; 46 </w:t>
      </w:r>
      <w:proofErr w:type="spellStart"/>
      <w:r>
        <w:rPr>
          <w:rFonts w:ascii="Times New Roman" w:hAnsi="Times New Roman"/>
          <w:i/>
          <w:iCs/>
          <w:sz w:val="24"/>
          <w:szCs w:val="24"/>
        </w:rPr>
        <w:t>46</w:t>
      </w:r>
      <w:proofErr w:type="spellEnd"/>
      <w:r>
        <w:rPr>
          <w:rFonts w:ascii="Times New Roman" w:hAnsi="Times New Roman"/>
          <w:i/>
          <w:iCs/>
          <w:sz w:val="24"/>
          <w:szCs w:val="24"/>
        </w:rPr>
        <w:t xml:space="preserve"> 08 76 ; </w:t>
      </w:r>
      <w:r>
        <w:rPr>
          <w:rFonts w:ascii="Times New Roman" w:hAnsi="Times New Roman"/>
          <w:sz w:val="24"/>
          <w:szCs w:val="24"/>
        </w:rPr>
        <w:t xml:space="preserve"> </w:t>
      </w:r>
      <w:r>
        <w:rPr>
          <w:rFonts w:ascii="Times New Roman" w:hAnsi="Times New Roman"/>
          <w:i/>
          <w:iCs/>
          <w:sz w:val="24"/>
          <w:szCs w:val="24"/>
        </w:rPr>
        <w:t xml:space="preserve">E-mail : </w:t>
      </w:r>
      <w:hyperlink r:id="rId6" w:history="1">
        <w:r>
          <w:rPr>
            <w:rStyle w:val="Lienhypertexte"/>
            <w:rFonts w:ascii="Times New Roman" w:hAnsi="Times New Roman"/>
            <w:i/>
            <w:iCs/>
            <w:sz w:val="24"/>
            <w:szCs w:val="24"/>
          </w:rPr>
          <w:t>dsaidouthilel@yahoo.fr</w:t>
        </w:r>
      </w:hyperlink>
      <w:r>
        <w:rPr>
          <w:rFonts w:ascii="Times New Roman" w:hAnsi="Times New Roman"/>
          <w:i/>
          <w:iCs/>
          <w:sz w:val="24"/>
          <w:szCs w:val="24"/>
        </w:rPr>
        <w:t xml:space="preserve">; </w:t>
      </w:r>
      <w:hyperlink r:id="rId7" w:history="1">
        <w:r>
          <w:rPr>
            <w:rStyle w:val="Lienhypertexte"/>
            <w:rFonts w:ascii="Times New Roman" w:hAnsi="Times New Roman"/>
            <w:i/>
            <w:iCs/>
            <w:sz w:val="24"/>
            <w:szCs w:val="24"/>
          </w:rPr>
          <w:t>mmeyih2005@yahoo.fr</w:t>
        </w:r>
      </w:hyperlink>
      <w:r>
        <w:rPr>
          <w:rFonts w:ascii="Times New Roman" w:hAnsi="Times New Roman"/>
          <w:i/>
          <w:iCs/>
          <w:sz w:val="24"/>
          <w:szCs w:val="24"/>
        </w:rPr>
        <w:t xml:space="preserve">, </w:t>
      </w:r>
      <w:r>
        <w:rPr>
          <w:rFonts w:ascii="Times New Roman" w:hAnsi="Times New Roman"/>
          <w:sz w:val="24"/>
          <w:szCs w:val="24"/>
        </w:rPr>
        <w:t xml:space="preserve">contre un paiement non remboursable au Trésor Public exclusivement, </w:t>
      </w:r>
      <w:r>
        <w:rPr>
          <w:rFonts w:ascii="Times New Roman" w:hAnsi="Times New Roman"/>
          <w:b/>
          <w:bCs/>
          <w:sz w:val="24"/>
          <w:szCs w:val="24"/>
        </w:rPr>
        <w:t xml:space="preserve">de 15.000 </w:t>
      </w:r>
      <w:r>
        <w:rPr>
          <w:rFonts w:ascii="Times New Roman" w:hAnsi="Times New Roman"/>
          <w:b/>
          <w:bCs/>
          <w:i/>
          <w:iCs/>
          <w:sz w:val="24"/>
          <w:szCs w:val="24"/>
        </w:rPr>
        <w:t>Ouguiyas</w:t>
      </w:r>
      <w:r>
        <w:rPr>
          <w:rFonts w:ascii="Times New Roman" w:hAnsi="Times New Roman"/>
          <w:i/>
          <w:iCs/>
          <w:sz w:val="24"/>
          <w:szCs w:val="24"/>
        </w:rPr>
        <w:t>.</w:t>
      </w:r>
      <w:r>
        <w:rPr>
          <w:rFonts w:ascii="Times New Roman" w:hAnsi="Times New Roman"/>
          <w:sz w:val="24"/>
          <w:szCs w:val="24"/>
        </w:rPr>
        <w:t xml:space="preserve"> </w:t>
      </w:r>
    </w:p>
    <w:p w:rsidR="00B77A28" w:rsidRDefault="00B77A28" w:rsidP="00B77A28">
      <w:pPr>
        <w:spacing w:line="240" w:lineRule="auto"/>
        <w:jc w:val="both"/>
        <w:rPr>
          <w:rFonts w:ascii="Times New Roman" w:hAnsi="Times New Roman"/>
          <w:sz w:val="24"/>
          <w:szCs w:val="24"/>
        </w:rPr>
      </w:pPr>
      <w:r>
        <w:rPr>
          <w:rFonts w:ascii="Times New Roman" w:hAnsi="Times New Roman"/>
          <w:sz w:val="24"/>
          <w:szCs w:val="24"/>
        </w:rPr>
        <w:lastRenderedPageBreak/>
        <w:t>Le document d’Appel d’offres sera adressé par courrier postal ou déposé directement à l’adresse indiquée au point 4 ci –dessous.</w:t>
      </w:r>
    </w:p>
    <w:p w:rsidR="00B77A28" w:rsidRDefault="00B77A28" w:rsidP="00B77A28">
      <w:pPr>
        <w:spacing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ab/>
      </w:r>
      <w:r>
        <w:rPr>
          <w:rFonts w:ascii="Times New Roman" w:hAnsi="Times New Roman"/>
          <w:b/>
          <w:sz w:val="24"/>
          <w:szCs w:val="24"/>
        </w:rPr>
        <w:t>Les offres devront être soumises à l’adresse ci-après :</w:t>
      </w:r>
    </w:p>
    <w:p w:rsidR="00B77A28" w:rsidRDefault="00B77A28" w:rsidP="00B77A28">
      <w:pPr>
        <w:spacing w:line="240" w:lineRule="auto"/>
        <w:jc w:val="center"/>
        <w:rPr>
          <w:rFonts w:ascii="Times New Roman" w:hAnsi="Times New Roman"/>
          <w:sz w:val="24"/>
          <w:szCs w:val="24"/>
        </w:rPr>
      </w:pPr>
      <w:r>
        <w:rPr>
          <w:rFonts w:ascii="Times New Roman" w:hAnsi="Times New Roman"/>
          <w:sz w:val="24"/>
          <w:szCs w:val="24"/>
        </w:rPr>
        <w:t xml:space="preserve">Secrétariat de la Commission de Passation des Marchés Publics des Secteurs Sociaux, immeuble </w:t>
      </w:r>
      <w:proofErr w:type="spellStart"/>
      <w:r>
        <w:rPr>
          <w:rFonts w:ascii="Times New Roman" w:hAnsi="Times New Roman"/>
          <w:sz w:val="24"/>
          <w:szCs w:val="24"/>
        </w:rPr>
        <w:t>Mouna</w:t>
      </w:r>
      <w:proofErr w:type="spellEnd"/>
      <w:r>
        <w:rPr>
          <w:rFonts w:ascii="Times New Roman" w:hAnsi="Times New Roman"/>
          <w:sz w:val="24"/>
          <w:szCs w:val="24"/>
        </w:rPr>
        <w:t xml:space="preserve">, avenue </w:t>
      </w:r>
      <w:proofErr w:type="spellStart"/>
      <w:r>
        <w:rPr>
          <w:rFonts w:ascii="Times New Roman" w:hAnsi="Times New Roman"/>
          <w:sz w:val="24"/>
          <w:szCs w:val="24"/>
        </w:rPr>
        <w:t>Moctar</w:t>
      </w:r>
      <w:proofErr w:type="spellEnd"/>
      <w:r>
        <w:rPr>
          <w:rFonts w:ascii="Times New Roman" w:hAnsi="Times New Roman"/>
          <w:sz w:val="24"/>
          <w:szCs w:val="24"/>
        </w:rPr>
        <w:t xml:space="preserve"> </w:t>
      </w:r>
      <w:proofErr w:type="spellStart"/>
      <w:r>
        <w:rPr>
          <w:rFonts w:ascii="Times New Roman" w:hAnsi="Times New Roman"/>
          <w:sz w:val="24"/>
          <w:szCs w:val="24"/>
        </w:rPr>
        <w:t>Ould</w:t>
      </w:r>
      <w:proofErr w:type="spellEnd"/>
      <w:r>
        <w:rPr>
          <w:rFonts w:ascii="Times New Roman" w:hAnsi="Times New Roman"/>
          <w:sz w:val="24"/>
          <w:szCs w:val="24"/>
        </w:rPr>
        <w:t xml:space="preserve"> Daddah, 1</w:t>
      </w:r>
      <w:r>
        <w:rPr>
          <w:rFonts w:ascii="Times New Roman" w:hAnsi="Times New Roman"/>
          <w:sz w:val="24"/>
          <w:szCs w:val="24"/>
          <w:vertAlign w:val="superscript"/>
        </w:rPr>
        <w:t>er</w:t>
      </w:r>
      <w:r>
        <w:rPr>
          <w:rFonts w:ascii="Times New Roman" w:hAnsi="Times New Roman"/>
          <w:sz w:val="24"/>
          <w:szCs w:val="24"/>
        </w:rPr>
        <w:t xml:space="preserve"> étage, tel : 45 24 25 84, au plus tard le </w:t>
      </w:r>
      <w:r>
        <w:rPr>
          <w:rFonts w:ascii="Times New Roman" w:hAnsi="Times New Roman"/>
          <w:b/>
          <w:bCs/>
          <w:sz w:val="24"/>
          <w:szCs w:val="24"/>
          <w:u w:val="single"/>
        </w:rPr>
        <w:t>Mercredi 02 Octobre 2013 à 12 heurs TU</w:t>
      </w:r>
      <w:r>
        <w:rPr>
          <w:rFonts w:ascii="Times New Roman" w:hAnsi="Times New Roman"/>
          <w:sz w:val="24"/>
          <w:szCs w:val="24"/>
        </w:rPr>
        <w:t>.</w:t>
      </w:r>
    </w:p>
    <w:p w:rsidR="00B77A28" w:rsidRDefault="00B77A28" w:rsidP="00B77A28">
      <w:pPr>
        <w:tabs>
          <w:tab w:val="left" w:pos="6024"/>
        </w:tabs>
        <w:spacing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Les offres remises en retard ne seront pas acceptées.</w:t>
      </w:r>
      <w:r>
        <w:rPr>
          <w:rFonts w:ascii="Times New Roman" w:hAnsi="Times New Roman"/>
          <w:bCs/>
          <w:sz w:val="24"/>
          <w:szCs w:val="24"/>
        </w:rPr>
        <w:tab/>
      </w:r>
    </w:p>
    <w:p w:rsidR="00B77A28" w:rsidRDefault="00B77A28" w:rsidP="00B77A28">
      <w:pPr>
        <w:spacing w:line="240" w:lineRule="auto"/>
        <w:jc w:val="both"/>
        <w:rPr>
          <w:rFonts w:ascii="Times New Roman" w:hAnsi="Times New Roman"/>
          <w:bCs/>
          <w:sz w:val="24"/>
          <w:szCs w:val="24"/>
        </w:rPr>
      </w:pPr>
      <w:r>
        <w:rPr>
          <w:rFonts w:ascii="Times New Roman" w:hAnsi="Times New Roman"/>
          <w:bCs/>
          <w:sz w:val="24"/>
          <w:szCs w:val="24"/>
        </w:rPr>
        <w:t>6. Les offres comportant des mentions interdites seront rejetées.</w:t>
      </w:r>
    </w:p>
    <w:p w:rsidR="00B77A28" w:rsidRDefault="00B77A28" w:rsidP="00B77A28">
      <w:pPr>
        <w:spacing w:line="240" w:lineRule="auto"/>
        <w:jc w:val="both"/>
        <w:rPr>
          <w:rFonts w:ascii="Times New Roman" w:hAnsi="Times New Roman"/>
          <w:bCs/>
          <w:sz w:val="24"/>
          <w:szCs w:val="24"/>
        </w:rPr>
      </w:pPr>
      <w:r>
        <w:rPr>
          <w:rFonts w:ascii="Times New Roman" w:hAnsi="Times New Roman"/>
          <w:bCs/>
          <w:sz w:val="24"/>
          <w:szCs w:val="24"/>
        </w:rPr>
        <w:t>8. Les offres seront ouvertes en présence des soumissionnaires ou de leurs représentants présents à l’adresse indiquée au point 4 ci-dessus.</w:t>
      </w:r>
    </w:p>
    <w:p w:rsidR="00B77A28" w:rsidRDefault="00B77A28" w:rsidP="00B77A28">
      <w:pPr>
        <w:spacing w:line="240" w:lineRule="auto"/>
        <w:jc w:val="both"/>
        <w:rPr>
          <w:rFonts w:ascii="Times New Roman" w:hAnsi="Times New Roman"/>
          <w:bCs/>
          <w:sz w:val="24"/>
          <w:szCs w:val="24"/>
        </w:rPr>
      </w:pPr>
      <w:r>
        <w:rPr>
          <w:rFonts w:ascii="Times New Roman" w:hAnsi="Times New Roman"/>
          <w:bCs/>
          <w:sz w:val="24"/>
          <w:szCs w:val="24"/>
        </w:rPr>
        <w:t xml:space="preserve">9. Les offres doivent comprendre </w:t>
      </w:r>
      <w:r>
        <w:rPr>
          <w:rFonts w:ascii="Times New Roman" w:hAnsi="Times New Roman"/>
          <w:bCs/>
          <w:iCs/>
          <w:sz w:val="24"/>
          <w:szCs w:val="24"/>
        </w:rPr>
        <w:t>une garantie de soumission valide pendant 120 jours et</w:t>
      </w:r>
      <w:r>
        <w:rPr>
          <w:rFonts w:ascii="Times New Roman" w:hAnsi="Times New Roman"/>
          <w:bCs/>
          <w:sz w:val="24"/>
          <w:szCs w:val="24"/>
        </w:rPr>
        <w:t xml:space="preserve"> d’un montant en Ouguiyas de :</w:t>
      </w:r>
    </w:p>
    <w:p w:rsidR="00B77A28" w:rsidRDefault="00B77A28" w:rsidP="00B77A28">
      <w:pPr>
        <w:tabs>
          <w:tab w:val="right" w:pos="7254"/>
        </w:tabs>
        <w:spacing w:after="0" w:line="240" w:lineRule="auto"/>
        <w:rPr>
          <w:rFonts w:ascii="Times New Roman" w:hAnsi="Times New Roman"/>
          <w:bCs/>
          <w:sz w:val="24"/>
          <w:szCs w:val="24"/>
          <w:lang w:eastAsia="en-US"/>
        </w:rPr>
      </w:pPr>
      <w:r>
        <w:rPr>
          <w:rFonts w:ascii="Times New Roman" w:hAnsi="Times New Roman"/>
          <w:bCs/>
          <w:sz w:val="24"/>
          <w:szCs w:val="24"/>
          <w:lang w:eastAsia="en-US"/>
        </w:rPr>
        <w:t>Pour le lot 1 : 6 032 000 UM (six millions trente deux mille Ouguiyas).</w:t>
      </w:r>
    </w:p>
    <w:p w:rsidR="00B77A28" w:rsidRDefault="00B77A28" w:rsidP="00B77A28">
      <w:pPr>
        <w:tabs>
          <w:tab w:val="right" w:pos="7254"/>
        </w:tabs>
        <w:spacing w:after="0"/>
        <w:rPr>
          <w:rFonts w:ascii="Times New Roman" w:hAnsi="Times New Roman"/>
          <w:bCs/>
          <w:i/>
          <w:iCs/>
          <w:sz w:val="24"/>
          <w:szCs w:val="24"/>
          <w:lang w:eastAsia="en-US"/>
        </w:rPr>
      </w:pPr>
      <w:r>
        <w:rPr>
          <w:rFonts w:ascii="Times New Roman" w:hAnsi="Times New Roman"/>
          <w:bCs/>
          <w:sz w:val="24"/>
          <w:szCs w:val="24"/>
          <w:lang w:eastAsia="en-US"/>
        </w:rPr>
        <w:t xml:space="preserve">Pour le lot 2 :  377 000 UM (trois cent soixante dix sept mille Ouguiya).                               </w:t>
      </w:r>
    </w:p>
    <w:p w:rsidR="00B77A28" w:rsidRDefault="00B77A28" w:rsidP="00B77A28">
      <w:pPr>
        <w:spacing w:line="240" w:lineRule="auto"/>
        <w:jc w:val="both"/>
        <w:rPr>
          <w:rFonts w:ascii="Times New Roman" w:hAnsi="Times New Roman"/>
          <w:bCs/>
          <w:i/>
          <w:iCs/>
          <w:sz w:val="24"/>
          <w:szCs w:val="24"/>
        </w:rPr>
      </w:pPr>
      <w:r>
        <w:rPr>
          <w:rFonts w:ascii="Times New Roman" w:hAnsi="Times New Roman"/>
          <w:bCs/>
          <w:sz w:val="24"/>
          <w:szCs w:val="24"/>
          <w:lang w:eastAsia="en-US"/>
        </w:rPr>
        <w:t>Pour le lot 3</w:t>
      </w:r>
      <w:r>
        <w:rPr>
          <w:rFonts w:ascii="Times New Roman" w:hAnsi="Times New Roman"/>
          <w:bCs/>
          <w:i/>
          <w:iCs/>
          <w:sz w:val="24"/>
          <w:szCs w:val="24"/>
          <w:lang w:eastAsia="en-US"/>
        </w:rPr>
        <w:t> </w:t>
      </w:r>
      <w:r>
        <w:rPr>
          <w:rFonts w:ascii="Times New Roman" w:hAnsi="Times New Roman"/>
          <w:bCs/>
          <w:sz w:val="24"/>
          <w:szCs w:val="24"/>
          <w:lang w:eastAsia="en-US"/>
        </w:rPr>
        <w:t>: 1 131 000 UM (un million cent trente un mille Ouguiyas)</w:t>
      </w:r>
      <w:r>
        <w:rPr>
          <w:rFonts w:ascii="Times New Roman" w:hAnsi="Times New Roman"/>
          <w:bCs/>
          <w:i/>
          <w:iCs/>
          <w:sz w:val="24"/>
          <w:szCs w:val="24"/>
          <w:lang w:eastAsia="en-US"/>
        </w:rPr>
        <w:t>.</w:t>
      </w:r>
      <w:r>
        <w:rPr>
          <w:rFonts w:ascii="Times New Roman" w:hAnsi="Times New Roman"/>
          <w:bCs/>
          <w:sz w:val="24"/>
          <w:szCs w:val="24"/>
        </w:rPr>
        <w:t xml:space="preserve">       </w:t>
      </w:r>
    </w:p>
    <w:p w:rsidR="00B77A28" w:rsidRDefault="00B77A28" w:rsidP="00B77A28">
      <w:pPr>
        <w:spacing w:line="240" w:lineRule="auto"/>
        <w:jc w:val="both"/>
        <w:rPr>
          <w:rFonts w:ascii="Times New Roman" w:hAnsi="Times New Roman"/>
          <w:bCs/>
          <w:iCs/>
          <w:sz w:val="24"/>
          <w:szCs w:val="24"/>
        </w:rPr>
      </w:pPr>
      <w:r>
        <w:rPr>
          <w:rFonts w:ascii="Times New Roman" w:hAnsi="Times New Roman"/>
          <w:bCs/>
          <w:iCs/>
          <w:sz w:val="24"/>
          <w:szCs w:val="24"/>
        </w:rPr>
        <w:t>10. Les offres doivent être présentées en Hors Taxes + Crédit d’impôt.</w:t>
      </w:r>
    </w:p>
    <w:p w:rsidR="00B77A28" w:rsidRDefault="00B77A28" w:rsidP="00B77A28">
      <w:pPr>
        <w:spacing w:line="240" w:lineRule="auto"/>
        <w:jc w:val="both"/>
        <w:rPr>
          <w:rFonts w:ascii="Times New Roman" w:hAnsi="Times New Roman"/>
          <w:bCs/>
          <w:iCs/>
          <w:sz w:val="24"/>
          <w:szCs w:val="24"/>
        </w:rPr>
      </w:pPr>
      <w:r>
        <w:rPr>
          <w:rFonts w:ascii="Times New Roman" w:hAnsi="Times New Roman"/>
          <w:bCs/>
          <w:iCs/>
          <w:sz w:val="24"/>
          <w:szCs w:val="24"/>
        </w:rPr>
        <w:t>11. Les offres devront demeurer valides pendant une durée de quatre vingt dix (90) jours  à   compter de la date limite de dépôt.</w:t>
      </w:r>
    </w:p>
    <w:p w:rsidR="00B77A28" w:rsidRDefault="00B77A28" w:rsidP="00B77A28">
      <w:pPr>
        <w:spacing w:line="240" w:lineRule="auto"/>
        <w:jc w:val="right"/>
        <w:rPr>
          <w:rFonts w:ascii="Times New Roman" w:hAnsi="Times New Roman"/>
          <w:b/>
          <w:bCs/>
          <w:iCs/>
          <w:sz w:val="24"/>
          <w:szCs w:val="24"/>
        </w:rPr>
      </w:pPr>
      <w:r>
        <w:rPr>
          <w:rFonts w:ascii="Times New Roman" w:hAnsi="Times New Roman"/>
          <w:b/>
          <w:bCs/>
          <w:iCs/>
          <w:sz w:val="24"/>
          <w:szCs w:val="24"/>
        </w:rPr>
        <w:t>Le Directeur de l’INAP-FTP</w:t>
      </w:r>
    </w:p>
    <w:p w:rsidR="006357AA" w:rsidRDefault="006357AA" w:rsidP="006357AA">
      <w:pPr>
        <w:spacing w:line="240" w:lineRule="auto"/>
        <w:jc w:val="both"/>
        <w:rPr>
          <w:rFonts w:ascii="Times New Roman" w:hAnsi="Times New Roman"/>
          <w:iCs/>
          <w:sz w:val="24"/>
          <w:szCs w:val="24"/>
        </w:rPr>
      </w:pPr>
    </w:p>
    <w:p w:rsidR="006735BE" w:rsidRDefault="006735BE"/>
    <w:sectPr w:rsidR="006735BE" w:rsidSect="00B67D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57AA"/>
    <w:rsid w:val="006357AA"/>
    <w:rsid w:val="006735BE"/>
    <w:rsid w:val="00B67D1C"/>
    <w:rsid w:val="00B77A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57AA"/>
    <w:rPr>
      <w:color w:val="0000FF"/>
      <w:u w:val="single"/>
    </w:rPr>
  </w:style>
  <w:style w:type="paragraph" w:customStyle="1" w:styleId="BankNormal">
    <w:name w:val="BankNormal"/>
    <w:basedOn w:val="Normal"/>
    <w:rsid w:val="006357AA"/>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20231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eyih2005@yah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aidouthilel@yahoo.fr" TargetMode="External"/><Relationship Id="rId5" Type="http://schemas.openxmlformats.org/officeDocument/2006/relationships/hyperlink" Target="mailto:mmeyih2005@yahoo.fr" TargetMode="External"/><Relationship Id="rId4" Type="http://schemas.openxmlformats.org/officeDocument/2006/relationships/hyperlink" Target="mailto:dsaidouthilel@yahoo.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3454</Characters>
  <Application>Microsoft Office Word</Application>
  <DocSecurity>0</DocSecurity>
  <Lines>28</Lines>
  <Paragraphs>8</Paragraphs>
  <ScaleCrop>false</ScaleCrop>
  <Company>Hewlett-Packard</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2013-08-12T16:21:00Z</dcterms:created>
  <dcterms:modified xsi:type="dcterms:W3CDTF">2013-08-12T16:26:00Z</dcterms:modified>
</cp:coreProperties>
</file>