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E4" w:rsidRDefault="003C05E4" w:rsidP="00D05A5C">
      <w:pPr>
        <w:spacing w:after="120" w:line="276" w:lineRule="auto"/>
        <w:jc w:val="center"/>
        <w:rPr>
          <w:rFonts w:ascii="Times New Roman" w:hAnsi="Times New Roman" w:cs="Times New Roman"/>
          <w:b/>
          <w:bCs/>
          <w:szCs w:val="24"/>
        </w:rPr>
      </w:pPr>
      <w:r w:rsidRPr="00D05A5C">
        <w:rPr>
          <w:rFonts w:ascii="Times New Roman" w:hAnsi="Times New Roman" w:cs="Times New Roman"/>
          <w:b/>
          <w:bCs/>
          <w:szCs w:val="24"/>
        </w:rPr>
        <w:t>REPUBLIQUE ISLAMIQUEDEMAURITANIE</w:t>
      </w:r>
    </w:p>
    <w:p w:rsidR="0097732C" w:rsidRPr="00D05A5C" w:rsidRDefault="0097732C" w:rsidP="0097732C">
      <w:pPr>
        <w:spacing w:after="120" w:line="276" w:lineRule="auto"/>
        <w:jc w:val="center"/>
        <w:rPr>
          <w:rFonts w:ascii="Times New Roman" w:hAnsi="Times New Roman" w:cs="Times New Roman"/>
          <w:b/>
          <w:bCs/>
          <w:szCs w:val="24"/>
        </w:rPr>
      </w:pPr>
      <w:r>
        <w:rPr>
          <w:rFonts w:ascii="Times New Roman" w:hAnsi="Times New Roman" w:cs="Times New Roman"/>
          <w:b/>
          <w:bCs/>
          <w:szCs w:val="24"/>
        </w:rPr>
        <w:t>Ministère de l’Emploi, de la Formation Professionnelle et des Technologies de l’Information et de la Communication</w:t>
      </w:r>
    </w:p>
    <w:p w:rsidR="00D05A5C" w:rsidRPr="00D05A5C" w:rsidRDefault="003C05E4" w:rsidP="00D05A5C">
      <w:pPr>
        <w:spacing w:after="120" w:line="276" w:lineRule="auto"/>
        <w:jc w:val="center"/>
        <w:rPr>
          <w:rFonts w:ascii="Times New Roman" w:hAnsi="Times New Roman" w:cs="Times New Roman"/>
          <w:b/>
          <w:bCs/>
          <w:szCs w:val="24"/>
        </w:rPr>
      </w:pPr>
      <w:r w:rsidRPr="00D05A5C">
        <w:rPr>
          <w:rFonts w:ascii="Times New Roman" w:hAnsi="Times New Roman" w:cs="Times New Roman"/>
          <w:b/>
          <w:bCs/>
          <w:szCs w:val="24"/>
        </w:rPr>
        <w:t>Programme pour une Infrastructure de Communications Régionale en Afrique de l’Ouest (West AfricaRegional Communications Infrastructure Program – WARCIP)</w:t>
      </w:r>
    </w:p>
    <w:p w:rsidR="003C05E4" w:rsidRPr="00D05A5C" w:rsidRDefault="00D05A5C" w:rsidP="00D05A5C">
      <w:pPr>
        <w:spacing w:after="120" w:line="276" w:lineRule="auto"/>
        <w:jc w:val="center"/>
        <w:rPr>
          <w:rFonts w:ascii="Times New Roman" w:hAnsi="Times New Roman" w:cs="Times New Roman"/>
          <w:b/>
          <w:bCs/>
          <w:szCs w:val="24"/>
        </w:rPr>
      </w:pPr>
      <w:r w:rsidRPr="00D05A5C">
        <w:rPr>
          <w:rFonts w:ascii="Times New Roman" w:hAnsi="Times New Roman" w:cs="Times New Roman"/>
          <w:b/>
          <w:bCs/>
          <w:szCs w:val="24"/>
        </w:rPr>
        <w:t>Composante Mauritanie (WARCIP-Mauritanie)</w:t>
      </w:r>
    </w:p>
    <w:p w:rsidR="007D72F3" w:rsidRPr="00A42B08" w:rsidRDefault="00A42B08" w:rsidP="00A42B08">
      <w:pPr>
        <w:jc w:val="center"/>
        <w:rPr>
          <w:rFonts w:ascii="Times New Roman" w:hAnsi="Times New Roman" w:cs="Times New Roman"/>
          <w:b/>
          <w:bCs/>
          <w:szCs w:val="24"/>
        </w:rPr>
      </w:pPr>
      <w:r w:rsidRPr="00A42B08">
        <w:rPr>
          <w:rFonts w:ascii="Times New Roman" w:hAnsi="Times New Roman" w:cs="Times New Roman"/>
          <w:b/>
          <w:bCs/>
          <w:szCs w:val="24"/>
        </w:rPr>
        <w:t>Avis d’appel d’off</w:t>
      </w:r>
      <w:bookmarkStart w:id="0" w:name="_GoBack"/>
      <w:bookmarkEnd w:id="0"/>
      <w:r w:rsidRPr="00A42B08">
        <w:rPr>
          <w:rFonts w:ascii="Times New Roman" w:hAnsi="Times New Roman" w:cs="Times New Roman"/>
          <w:b/>
          <w:bCs/>
          <w:szCs w:val="24"/>
        </w:rPr>
        <w:t>res international</w:t>
      </w:r>
      <w:r w:rsidR="00D05A5C" w:rsidRPr="00A42B08">
        <w:rPr>
          <w:rFonts w:ascii="Times New Roman" w:hAnsi="Times New Roman" w:cs="Times New Roman"/>
          <w:b/>
          <w:bCs/>
          <w:szCs w:val="24"/>
        </w:rPr>
        <w:t xml:space="preserve"> pour la </w:t>
      </w:r>
      <w:r w:rsidR="007D72F3" w:rsidRPr="00A42B08">
        <w:rPr>
          <w:rFonts w:ascii="Times New Roman" w:hAnsi="Times New Roman" w:cs="Times New Roman"/>
          <w:b/>
          <w:bCs/>
          <w:szCs w:val="24"/>
        </w:rPr>
        <w:t>construction des tronçons de backbone national de télécommunications :Nouakchott-Atar-Choum,Rosso-Boghe-Kaedi-Sélibabi-Kiffa, Aioun-Nema,Boucle locale de Nouakchott,</w:t>
      </w:r>
      <w:r w:rsidRPr="00A42B08">
        <w:rPr>
          <w:rFonts w:ascii="Times New Roman" w:hAnsi="Times New Roman" w:cs="Times New Roman"/>
          <w:b/>
          <w:bCs/>
          <w:szCs w:val="24"/>
        </w:rPr>
        <w:t xml:space="preserve"> pour</w:t>
      </w:r>
      <w:r w:rsidR="007D72F3" w:rsidRPr="00A42B08">
        <w:rPr>
          <w:rFonts w:ascii="Times New Roman" w:hAnsi="Times New Roman" w:cs="Times New Roman"/>
          <w:b/>
          <w:bCs/>
          <w:szCs w:val="24"/>
        </w:rPr>
        <w:t xml:space="preserve"> la réalisation des travaux de génie civil, la fourniture et la pose de câbles à fibres optiques, la construction et/ou l’adaptation des centres techniques, la fourniture et la pose des équipement de transmission et de supervision</w:t>
      </w:r>
    </w:p>
    <w:p w:rsidR="007D72F3" w:rsidRPr="00D05A5C" w:rsidRDefault="007D72F3" w:rsidP="007D72F3">
      <w:pPr>
        <w:jc w:val="center"/>
        <w:rPr>
          <w:rFonts w:ascii="Times New Roman" w:hAnsi="Times New Roman" w:cs="Times New Roman"/>
          <w:bCs/>
          <w:szCs w:val="24"/>
        </w:rPr>
      </w:pPr>
    </w:p>
    <w:p w:rsidR="007D72F3" w:rsidRPr="00D05A5C" w:rsidRDefault="007D72F3" w:rsidP="007D72F3">
      <w:pPr>
        <w:autoSpaceDE w:val="0"/>
        <w:autoSpaceDN w:val="0"/>
        <w:adjustRightInd w:val="0"/>
        <w:rPr>
          <w:rFonts w:ascii="Times New Roman" w:hAnsi="Times New Roman" w:cs="Times New Roman"/>
        </w:rPr>
      </w:pPr>
      <w:r w:rsidRPr="00D05A5C">
        <w:rPr>
          <w:rFonts w:ascii="Times New Roman" w:hAnsi="Times New Roman" w:cs="Times New Roman"/>
          <w:sz w:val="23"/>
          <w:szCs w:val="23"/>
          <w:lang w:eastAsia="fr-FR"/>
        </w:rPr>
        <w:t>1</w:t>
      </w:r>
      <w:r w:rsidRPr="00D05A5C">
        <w:rPr>
          <w:rFonts w:ascii="Times New Roman" w:hAnsi="Times New Roman" w:cs="Times New Roman"/>
          <w:lang w:eastAsia="fr-FR"/>
        </w:rPr>
        <w:t xml:space="preserve">. Le </w:t>
      </w:r>
      <w:r w:rsidRPr="00D05A5C">
        <w:rPr>
          <w:rFonts w:ascii="Times New Roman" w:hAnsi="Times New Roman" w:cs="Times New Roman"/>
        </w:rPr>
        <w:t>présent appel d’offres fait suite à l’avis général de passation des marchés du projet publié dans UNDB et le PMD le 22 avril 2013.</w:t>
      </w:r>
    </w:p>
    <w:p w:rsidR="007D72F3" w:rsidRPr="00D05A5C" w:rsidRDefault="007D72F3" w:rsidP="007D72F3">
      <w:pPr>
        <w:autoSpaceDE w:val="0"/>
        <w:autoSpaceDN w:val="0"/>
        <w:adjustRightInd w:val="0"/>
        <w:spacing w:after="120"/>
        <w:rPr>
          <w:rFonts w:ascii="Times New Roman" w:hAnsi="Times New Roman" w:cs="Times New Roman"/>
        </w:rPr>
      </w:pPr>
      <w:r w:rsidRPr="00D05A5C">
        <w:rPr>
          <w:rFonts w:ascii="Times New Roman" w:hAnsi="Times New Roman" w:cs="Times New Roman"/>
        </w:rPr>
        <w:t>Le marché visé par le présent appel d’offres se décompose en :</w:t>
      </w:r>
    </w:p>
    <w:p w:rsidR="007D72F3" w:rsidRPr="00D05A5C" w:rsidRDefault="007D72F3" w:rsidP="007D72F3">
      <w:pPr>
        <w:pStyle w:val="Paragraphedeliste"/>
        <w:numPr>
          <w:ilvl w:val="0"/>
          <w:numId w:val="1"/>
        </w:numPr>
        <w:autoSpaceDE w:val="0"/>
        <w:autoSpaceDN w:val="0"/>
        <w:adjustRightInd w:val="0"/>
        <w:spacing w:after="120"/>
        <w:rPr>
          <w:rFonts w:ascii="Times New Roman" w:hAnsi="Times New Roman" w:cs="Times New Roman"/>
        </w:rPr>
      </w:pPr>
      <w:r w:rsidRPr="00D05A5C">
        <w:rPr>
          <w:rFonts w:ascii="Times New Roman" w:hAnsi="Times New Roman" w:cs="Times New Roman"/>
        </w:rPr>
        <w:t>une tranche ferme consistant en la construction du tronçon Nouakchott-Atar-Choum et du tronçon Rosso-Boghe-Kaedi-Sélibabi-Kiffa ;</w:t>
      </w:r>
    </w:p>
    <w:p w:rsidR="007D72F3" w:rsidRPr="00D05A5C" w:rsidRDefault="007D72F3" w:rsidP="007D72F3">
      <w:pPr>
        <w:pStyle w:val="Paragraphedeliste"/>
        <w:numPr>
          <w:ilvl w:val="0"/>
          <w:numId w:val="1"/>
        </w:numPr>
        <w:autoSpaceDE w:val="0"/>
        <w:autoSpaceDN w:val="0"/>
        <w:adjustRightInd w:val="0"/>
        <w:spacing w:after="120"/>
        <w:rPr>
          <w:rFonts w:ascii="Times New Roman" w:hAnsi="Times New Roman" w:cs="Times New Roman"/>
        </w:rPr>
      </w:pPr>
      <w:r w:rsidRPr="00D05A5C">
        <w:rPr>
          <w:rFonts w:ascii="Times New Roman" w:hAnsi="Times New Roman" w:cs="Times New Roman"/>
        </w:rPr>
        <w:t>deux tranches conditionnelles consistant en la construction du tronçon Aioun-Nema, d’une part, et la construction d’une boucle locale à Nouakchott, d’autre part.</w:t>
      </w:r>
    </w:p>
    <w:p w:rsidR="007D72F3" w:rsidRPr="00D05A5C" w:rsidRDefault="007D72F3" w:rsidP="007D72F3">
      <w:pPr>
        <w:autoSpaceDE w:val="0"/>
        <w:autoSpaceDN w:val="0"/>
        <w:adjustRightInd w:val="0"/>
        <w:spacing w:after="120"/>
        <w:rPr>
          <w:rFonts w:ascii="Times New Roman" w:hAnsi="Times New Roman" w:cs="Times New Roman"/>
        </w:rPr>
      </w:pPr>
      <w:r w:rsidRPr="00D05A5C">
        <w:rPr>
          <w:rFonts w:ascii="Times New Roman" w:hAnsi="Times New Roman" w:cs="Times New Roman"/>
        </w:rPr>
        <w:t xml:space="preserve">Les tranches conditionnelles sont des tranches du marché dont l’exécution est subordonnée à une décision du Maître d’Ouvrage, notifiée au titulaire </w:t>
      </w:r>
      <w:r w:rsidR="000C0A50">
        <w:rPr>
          <w:rFonts w:ascii="Times New Roman" w:hAnsi="Times New Roman" w:cs="Times New Roman"/>
        </w:rPr>
        <w:t>dans les conditions prévues par le Dossier  d’Appel d’offres</w:t>
      </w:r>
      <w:r w:rsidRPr="00D05A5C">
        <w:rPr>
          <w:rFonts w:ascii="Times New Roman" w:hAnsi="Times New Roman" w:cs="Times New Roman"/>
        </w:rPr>
        <w:t>.</w:t>
      </w:r>
    </w:p>
    <w:p w:rsidR="007D72F3" w:rsidRPr="00D05A5C" w:rsidRDefault="007D72F3" w:rsidP="0007588E">
      <w:pPr>
        <w:autoSpaceDE w:val="0"/>
        <w:autoSpaceDN w:val="0"/>
        <w:adjustRightInd w:val="0"/>
        <w:spacing w:after="120"/>
        <w:rPr>
          <w:rFonts w:ascii="Times New Roman" w:hAnsi="Times New Roman" w:cs="Times New Roman"/>
          <w:lang w:eastAsia="fr-FR"/>
        </w:rPr>
      </w:pPr>
      <w:r w:rsidRPr="00D05A5C">
        <w:rPr>
          <w:rFonts w:ascii="Times New Roman" w:hAnsi="Times New Roman" w:cs="Times New Roman"/>
        </w:rPr>
        <w:t xml:space="preserve">2. </w:t>
      </w:r>
      <w:r w:rsidR="0007588E" w:rsidRPr="0007588E">
        <w:rPr>
          <w:rFonts w:ascii="Times New Roman" w:hAnsi="Times New Roman" w:cs="Times New Roman"/>
        </w:rPr>
        <w:t>La République Islamique de Mauritanie a obtenu un prêt de l’Association internationale d’aide au développement / Banque mondiale et un financement de la Banque Européenne d’Investissement pour financer le coût du Programme d'infrastructure régionale de communications en Afrique de l'Ouest (WARCIP) en Mauritanie. Il est prévu qu’une partie de ces financements soit utilisée au titre des travaux de construction des tronçons du Backbone National de Télécommunications suivantes(i) Tranche ferme : Nouakchott-Atar-Choum, Rosso-Boghe-Kaedi-Sélibabi-Kiffa, et (ii)deux tranches conditionnelles : Aioun-Nema et Boucle locale de Nouakchott, ci-après le « Backbone National de Télécommunications »</w:t>
      </w:r>
      <w:r w:rsidRPr="00D05A5C">
        <w:rPr>
          <w:rFonts w:ascii="Times New Roman" w:hAnsi="Times New Roman" w:cs="Times New Roman"/>
          <w:caps/>
          <w:lang w:eastAsia="fr-FR"/>
        </w:rPr>
        <w:t>.</w:t>
      </w:r>
    </w:p>
    <w:p w:rsidR="007D72F3" w:rsidRPr="00D05A5C" w:rsidRDefault="007D72F3" w:rsidP="007D72F3">
      <w:pPr>
        <w:autoSpaceDE w:val="0"/>
        <w:autoSpaceDN w:val="0"/>
        <w:adjustRightInd w:val="0"/>
        <w:spacing w:after="120"/>
        <w:rPr>
          <w:rFonts w:ascii="Times New Roman" w:hAnsi="Times New Roman" w:cs="Times New Roman"/>
          <w:lang w:eastAsia="fr-FR"/>
        </w:rPr>
      </w:pPr>
      <w:r w:rsidRPr="00D05A5C">
        <w:rPr>
          <w:rFonts w:ascii="Times New Roman" w:hAnsi="Times New Roman" w:cs="Times New Roman"/>
        </w:rPr>
        <w:t>Le marché visé par le présent appel d’offres</w:t>
      </w:r>
      <w:r w:rsidRPr="00D05A5C">
        <w:rPr>
          <w:rFonts w:ascii="Times New Roman" w:hAnsi="Times New Roman" w:cs="Times New Roman"/>
          <w:lang w:eastAsia="fr-FR"/>
        </w:rPr>
        <w:t xml:space="preserve"> est financé conjointement par la Banque mondiale et la Banque Européenne d’Investissement (BEI). </w:t>
      </w:r>
    </w:p>
    <w:p w:rsidR="007D72F3" w:rsidRPr="00D05A5C" w:rsidRDefault="007D72F3" w:rsidP="007D72F3">
      <w:pPr>
        <w:autoSpaceDE w:val="0"/>
        <w:autoSpaceDN w:val="0"/>
        <w:adjustRightInd w:val="0"/>
        <w:spacing w:after="120"/>
        <w:rPr>
          <w:rFonts w:ascii="Times New Roman" w:hAnsi="Times New Roman" w:cs="Times New Roman"/>
          <w:spacing w:val="-3"/>
        </w:rPr>
      </w:pPr>
      <w:r w:rsidRPr="00D05A5C">
        <w:rPr>
          <w:rFonts w:ascii="Times New Roman" w:hAnsi="Times New Roman" w:cs="Times New Roman"/>
          <w:lang w:eastAsia="fr-FR"/>
        </w:rPr>
        <w:t xml:space="preserve">3. </w:t>
      </w:r>
      <w:r w:rsidRPr="00D05A5C">
        <w:rPr>
          <w:rFonts w:ascii="Times New Roman" w:hAnsi="Times New Roman" w:cs="Times New Roman"/>
        </w:rPr>
        <w:t xml:space="preserve">La République Islamique de Mauritanie </w:t>
      </w:r>
      <w:r w:rsidRPr="00D05A5C">
        <w:rPr>
          <w:rFonts w:ascii="Times New Roman" w:hAnsi="Times New Roman" w:cs="Times New Roman"/>
          <w:lang w:eastAsia="fr-FR"/>
        </w:rPr>
        <w:t xml:space="preserve">invite les Soumissionnaires admis à concourir selon les termes du présent appel d’offres à soumettre leurs offres sous pli scellé pour </w:t>
      </w:r>
      <w:r w:rsidRPr="00D05A5C">
        <w:rPr>
          <w:rFonts w:ascii="Times New Roman" w:hAnsi="Times New Roman" w:cs="Times New Roman"/>
          <w:spacing w:val="-3"/>
        </w:rPr>
        <w:t>la réalisation de :</w:t>
      </w:r>
    </w:p>
    <w:p w:rsidR="007D72F3" w:rsidRDefault="007D72F3" w:rsidP="00FC14AC">
      <w:pPr>
        <w:pStyle w:val="Paragraphedeliste"/>
        <w:numPr>
          <w:ilvl w:val="0"/>
          <w:numId w:val="1"/>
        </w:numPr>
        <w:autoSpaceDE w:val="0"/>
        <w:autoSpaceDN w:val="0"/>
        <w:adjustRightInd w:val="0"/>
        <w:spacing w:after="120"/>
        <w:rPr>
          <w:rFonts w:ascii="Times New Roman" w:hAnsi="Times New Roman" w:cs="Times New Roman"/>
          <w:lang w:eastAsia="fr-FR"/>
        </w:rPr>
      </w:pPr>
      <w:r w:rsidRPr="00A42B08">
        <w:rPr>
          <w:rFonts w:ascii="Times New Roman" w:hAnsi="Times New Roman" w:cs="Times New Roman"/>
          <w:lang w:eastAsia="fr-FR"/>
        </w:rPr>
        <w:t>Travaux de Construction du Backbone National de Télécommunications incluant les travaux de génie civil, la fourniture et la pose de câbles à fibres optiques, la construction et/ou l’adaptation des centres techniques, la fourniture et la pose des équipements de transmission et de supervision.</w:t>
      </w:r>
    </w:p>
    <w:p w:rsidR="007D72F3" w:rsidRPr="00D05A5C" w:rsidRDefault="007D72F3" w:rsidP="007D72F3">
      <w:pPr>
        <w:autoSpaceDE w:val="0"/>
        <w:autoSpaceDN w:val="0"/>
        <w:adjustRightInd w:val="0"/>
        <w:spacing w:after="120"/>
        <w:rPr>
          <w:rFonts w:ascii="Times New Roman" w:hAnsi="Times New Roman" w:cs="Times New Roman"/>
          <w:lang w:eastAsia="fr-FR"/>
        </w:rPr>
      </w:pPr>
      <w:r w:rsidRPr="00D05A5C">
        <w:rPr>
          <w:rFonts w:ascii="Times New Roman" w:hAnsi="Times New Roman" w:cs="Times New Roman"/>
          <w:lang w:eastAsia="fr-FR"/>
        </w:rPr>
        <w:t xml:space="preserve">4. L’Appel d’offres se fera selon les procédures d’appel d’offres international définies dans les </w:t>
      </w:r>
      <w:r w:rsidRPr="00D05A5C">
        <w:rPr>
          <w:rFonts w:ascii="Times New Roman" w:hAnsi="Times New Roman" w:cs="Times New Roman"/>
          <w:i/>
          <w:iCs/>
          <w:lang w:eastAsia="fr-FR"/>
        </w:rPr>
        <w:t>Directives : Passation des marchés financés par les prêts de la BIRD et les crédits del’IDA</w:t>
      </w:r>
      <w:r w:rsidRPr="00D05A5C">
        <w:rPr>
          <w:rFonts w:ascii="Times New Roman" w:hAnsi="Times New Roman" w:cs="Times New Roman"/>
          <w:lang w:eastAsia="fr-FR"/>
        </w:rPr>
        <w:t xml:space="preserve">, il est ouvert à tous les Soumissionnaires originaires des pays membres de la Banque mondiale et remplissant les conditions stipulées dans les </w:t>
      </w:r>
      <w:r w:rsidR="000C0A50">
        <w:rPr>
          <w:rFonts w:ascii="Times New Roman" w:hAnsi="Times New Roman" w:cs="Times New Roman"/>
          <w:i/>
          <w:iCs/>
          <w:lang w:eastAsia="fr-FR"/>
        </w:rPr>
        <w:t>D</w:t>
      </w:r>
      <w:r w:rsidR="000C0A50" w:rsidRPr="00D05A5C">
        <w:rPr>
          <w:rFonts w:ascii="Times New Roman" w:hAnsi="Times New Roman" w:cs="Times New Roman"/>
          <w:i/>
          <w:iCs/>
          <w:lang w:eastAsia="fr-FR"/>
        </w:rPr>
        <w:t>irectives</w:t>
      </w:r>
      <w:r w:rsidRPr="00D05A5C">
        <w:rPr>
          <w:rFonts w:ascii="Times New Roman" w:hAnsi="Times New Roman" w:cs="Times New Roman"/>
          <w:lang w:eastAsia="fr-FR"/>
        </w:rPr>
        <w:t>.</w:t>
      </w:r>
    </w:p>
    <w:p w:rsidR="007D72F3" w:rsidRPr="00D05A5C" w:rsidRDefault="007D72F3" w:rsidP="007D72F3">
      <w:pPr>
        <w:autoSpaceDE w:val="0"/>
        <w:autoSpaceDN w:val="0"/>
        <w:adjustRightInd w:val="0"/>
        <w:spacing w:after="120"/>
        <w:rPr>
          <w:rFonts w:ascii="Times New Roman" w:hAnsi="Times New Roman" w:cs="Times New Roman"/>
          <w:iCs/>
          <w:lang w:eastAsia="fr-FR"/>
        </w:rPr>
      </w:pPr>
      <w:r w:rsidRPr="00D05A5C">
        <w:rPr>
          <w:rFonts w:ascii="Times New Roman" w:hAnsi="Times New Roman" w:cs="Times New Roman"/>
          <w:lang w:eastAsia="fr-FR"/>
        </w:rPr>
        <w:lastRenderedPageBreak/>
        <w:t xml:space="preserve">5. Les Soumissionnaires répondant aux critères de participation et qui le souhaitent peuvent obtenir </w:t>
      </w:r>
      <w:r w:rsidR="000C0A50">
        <w:rPr>
          <w:rFonts w:ascii="Times New Roman" w:hAnsi="Times New Roman" w:cs="Times New Roman"/>
          <w:lang w:eastAsia="fr-FR"/>
        </w:rPr>
        <w:t xml:space="preserve">des </w:t>
      </w:r>
      <w:r w:rsidRPr="00D05A5C">
        <w:rPr>
          <w:rFonts w:ascii="Times New Roman" w:hAnsi="Times New Roman" w:cs="Times New Roman"/>
          <w:lang w:eastAsia="fr-FR"/>
        </w:rPr>
        <w:t xml:space="preserve">renseignements complémentaires auprès </w:t>
      </w:r>
      <w:r w:rsidRPr="00D05A5C">
        <w:rPr>
          <w:rFonts w:ascii="Times New Roman" w:hAnsi="Times New Roman" w:cs="Times New Roman"/>
          <w:b/>
          <w:lang w:eastAsia="fr-FR"/>
        </w:rPr>
        <w:t>du Projet WARCIP Mauritanie à l’adresse du Projet reprise ci-dessous (voir en fin de cet avis</w:t>
      </w:r>
      <w:r w:rsidR="000C0A50" w:rsidRPr="00D05A5C">
        <w:rPr>
          <w:rFonts w:ascii="Times New Roman" w:hAnsi="Times New Roman" w:cs="Times New Roman"/>
          <w:b/>
          <w:lang w:eastAsia="fr-FR"/>
        </w:rPr>
        <w:t>)</w:t>
      </w:r>
      <w:r w:rsidR="000C0A50">
        <w:rPr>
          <w:rFonts w:ascii="Times New Roman" w:hAnsi="Times New Roman" w:cs="Times New Roman"/>
          <w:b/>
          <w:lang w:eastAsia="fr-FR"/>
        </w:rPr>
        <w:t xml:space="preserve"> du lundi au vendredi </w:t>
      </w:r>
      <w:r w:rsidRPr="00D05A5C">
        <w:rPr>
          <w:rFonts w:ascii="Times New Roman" w:hAnsi="Times New Roman" w:cs="Times New Roman"/>
          <w:b/>
          <w:lang w:eastAsia="fr-FR"/>
        </w:rPr>
        <w:t xml:space="preserve">de </w:t>
      </w:r>
      <w:r w:rsidRPr="00D05A5C">
        <w:rPr>
          <w:rFonts w:ascii="Times New Roman" w:hAnsi="Times New Roman" w:cs="Times New Roman"/>
          <w:b/>
          <w:iCs/>
          <w:lang w:eastAsia="fr-FR"/>
        </w:rPr>
        <w:t>9 à 15 heures30</w:t>
      </w:r>
      <w:r w:rsidR="00A1561E">
        <w:rPr>
          <w:rFonts w:ascii="Times New Roman" w:hAnsi="Times New Roman" w:cs="Times New Roman"/>
          <w:b/>
          <w:iCs/>
          <w:lang w:eastAsia="fr-FR"/>
        </w:rPr>
        <w:t>.</w:t>
      </w:r>
    </w:p>
    <w:p w:rsidR="007D72F3" w:rsidRPr="00D05A5C" w:rsidRDefault="007D72F3" w:rsidP="007D72F3">
      <w:pPr>
        <w:autoSpaceDE w:val="0"/>
        <w:autoSpaceDN w:val="0"/>
        <w:adjustRightInd w:val="0"/>
        <w:spacing w:after="120"/>
        <w:rPr>
          <w:rFonts w:ascii="Times New Roman" w:hAnsi="Times New Roman" w:cs="Times New Roman"/>
          <w:lang w:eastAsia="fr-FR"/>
        </w:rPr>
      </w:pPr>
      <w:r w:rsidRPr="00D05A5C">
        <w:rPr>
          <w:rFonts w:ascii="Times New Roman" w:hAnsi="Times New Roman" w:cs="Times New Roman"/>
          <w:lang w:eastAsia="fr-FR"/>
        </w:rPr>
        <w:t xml:space="preserve">6. Un jeu complet du Dossier d’appel d’offres en </w:t>
      </w:r>
      <w:r w:rsidRPr="00D05A5C">
        <w:rPr>
          <w:rFonts w:ascii="Times New Roman" w:hAnsi="Times New Roman" w:cs="Times New Roman"/>
          <w:i/>
          <w:iCs/>
          <w:lang w:eastAsia="fr-FR"/>
        </w:rPr>
        <w:t xml:space="preserve">français </w:t>
      </w:r>
      <w:r w:rsidRPr="00D05A5C">
        <w:rPr>
          <w:rFonts w:ascii="Times New Roman" w:hAnsi="Times New Roman" w:cs="Times New Roman"/>
          <w:lang w:eastAsia="fr-FR"/>
        </w:rPr>
        <w:t>peut être acheté par tout Soumissionnaire intéressé</w:t>
      </w:r>
      <w:r w:rsidR="0085520C">
        <w:rPr>
          <w:rFonts w:ascii="Times New Roman" w:hAnsi="Times New Roman" w:cs="Times New Roman"/>
          <w:lang w:eastAsia="fr-FR"/>
        </w:rPr>
        <w:t>, une semaine après la publication de cet avis, c.à.d. à partir du</w:t>
      </w:r>
      <w:r w:rsidR="00051793">
        <w:rPr>
          <w:rFonts w:ascii="Times New Roman" w:hAnsi="Times New Roman" w:cs="Times New Roman"/>
          <w:lang w:eastAsia="fr-FR"/>
        </w:rPr>
        <w:t xml:space="preserve"> 9 mars 2015</w:t>
      </w:r>
      <w:r w:rsidR="000C0A50">
        <w:rPr>
          <w:rFonts w:ascii="Times New Roman" w:hAnsi="Times New Roman" w:cs="Times New Roman"/>
          <w:lang w:eastAsia="fr-FR"/>
        </w:rPr>
        <w:t xml:space="preserve">, </w:t>
      </w:r>
      <w:r w:rsidRPr="00D05A5C">
        <w:rPr>
          <w:rFonts w:ascii="Times New Roman" w:hAnsi="Times New Roman" w:cs="Times New Roman"/>
          <w:lang w:eastAsia="fr-FR"/>
        </w:rPr>
        <w:t xml:space="preserve">sur présentation d’une demande écrite à l’adresse du Projet mentionnée ci- dessous et sur paiement d’un montant non remboursable de </w:t>
      </w:r>
      <w:r w:rsidRPr="00D05A5C">
        <w:rPr>
          <w:rFonts w:ascii="Times New Roman" w:hAnsi="Times New Roman" w:cs="Times New Roman"/>
          <w:iCs/>
          <w:lang w:eastAsia="fr-FR"/>
        </w:rPr>
        <w:t>60.000 UM ou son équivalent en monnaie librement conver</w:t>
      </w:r>
      <w:r w:rsidR="002252EB">
        <w:rPr>
          <w:rFonts w:ascii="Times New Roman" w:hAnsi="Times New Roman" w:cs="Times New Roman"/>
          <w:iCs/>
          <w:lang w:eastAsia="fr-FR"/>
        </w:rPr>
        <w:t>t</w:t>
      </w:r>
      <w:r w:rsidRPr="00D05A5C">
        <w:rPr>
          <w:rFonts w:ascii="Times New Roman" w:hAnsi="Times New Roman" w:cs="Times New Roman"/>
          <w:iCs/>
          <w:lang w:eastAsia="fr-FR"/>
        </w:rPr>
        <w:t>ible (environ 150 Euro).</w:t>
      </w:r>
    </w:p>
    <w:p w:rsidR="007D72F3" w:rsidRPr="00D05A5C" w:rsidRDefault="007D72F3" w:rsidP="007D72F3">
      <w:pPr>
        <w:autoSpaceDE w:val="0"/>
        <w:autoSpaceDN w:val="0"/>
        <w:adjustRightInd w:val="0"/>
        <w:spacing w:after="120"/>
        <w:rPr>
          <w:rFonts w:ascii="Times New Roman" w:hAnsi="Times New Roman" w:cs="Times New Roman"/>
          <w:i/>
          <w:iCs/>
          <w:lang w:eastAsia="fr-FR"/>
        </w:rPr>
      </w:pPr>
      <w:r w:rsidRPr="00D05A5C">
        <w:rPr>
          <w:rFonts w:ascii="Times New Roman" w:hAnsi="Times New Roman" w:cs="Times New Roman"/>
          <w:lang w:eastAsia="fr-FR"/>
        </w:rPr>
        <w:t xml:space="preserve">Le paiement sera effectué par </w:t>
      </w:r>
      <w:r w:rsidRPr="00D05A5C">
        <w:rPr>
          <w:rFonts w:ascii="Times New Roman" w:hAnsi="Times New Roman" w:cs="Times New Roman"/>
          <w:iCs/>
          <w:lang w:eastAsia="fr-FR"/>
        </w:rPr>
        <w:t>virement au compte du Projet WARCIP Mauritanie au niveau du Trésor Public n° 430300766.</w:t>
      </w:r>
      <w:r w:rsidRPr="00D05A5C">
        <w:rPr>
          <w:rFonts w:ascii="Times New Roman" w:hAnsi="Times New Roman" w:cs="Times New Roman"/>
          <w:lang w:eastAsia="fr-FR"/>
        </w:rPr>
        <w:t xml:space="preserve">Le Dossier sera </w:t>
      </w:r>
      <w:r w:rsidR="0007588E" w:rsidRPr="0007588E">
        <w:rPr>
          <w:rFonts w:ascii="Times New Roman" w:hAnsi="Times New Roman" w:cs="Times New Roman"/>
          <w:lang w:eastAsia="fr-FR"/>
        </w:rPr>
        <w:t xml:space="preserve">remis directement ou </w:t>
      </w:r>
      <w:r w:rsidR="008D3444" w:rsidRPr="008D3444">
        <w:rPr>
          <w:rFonts w:ascii="Times New Roman" w:hAnsi="Times New Roman" w:cs="Times New Roman"/>
          <w:lang w:eastAsia="fr-FR"/>
        </w:rPr>
        <w:t>expédié sous pli fermé pour ceux qui le désirent par le Projet WARCIP, qui ne sera en aucun cas tenu responsable des retards ou pertes subis dans son acheminement.</w:t>
      </w:r>
    </w:p>
    <w:p w:rsidR="007D72F3" w:rsidRPr="00D05A5C" w:rsidRDefault="007D72F3" w:rsidP="007D72F3">
      <w:pPr>
        <w:autoSpaceDE w:val="0"/>
        <w:autoSpaceDN w:val="0"/>
        <w:adjustRightInd w:val="0"/>
        <w:spacing w:after="120"/>
        <w:rPr>
          <w:rFonts w:ascii="Times New Roman" w:hAnsi="Times New Roman" w:cs="Times New Roman"/>
          <w:i/>
          <w:iCs/>
          <w:lang w:eastAsia="fr-FR"/>
        </w:rPr>
      </w:pPr>
      <w:r w:rsidRPr="00D05A5C">
        <w:rPr>
          <w:rFonts w:ascii="Times New Roman" w:hAnsi="Times New Roman" w:cs="Times New Roman"/>
          <w:lang w:eastAsia="fr-FR"/>
        </w:rPr>
        <w:t xml:space="preserve">7. Les offres doivent être remises à l’adresse de la Commission des Marchés ci-dessous </w:t>
      </w:r>
      <w:r w:rsidRPr="00D05A5C">
        <w:rPr>
          <w:rFonts w:ascii="Times New Roman" w:hAnsi="Times New Roman" w:cs="Times New Roman"/>
          <w:iCs/>
          <w:lang w:eastAsia="fr-FR"/>
        </w:rPr>
        <w:t xml:space="preserve">(voir en fin de cet avis) </w:t>
      </w:r>
      <w:r w:rsidRPr="00D05A5C">
        <w:rPr>
          <w:rFonts w:ascii="Times New Roman" w:hAnsi="Times New Roman" w:cs="Times New Roman"/>
          <w:lang w:eastAsia="fr-FR"/>
        </w:rPr>
        <w:t xml:space="preserve">au plus tard le </w:t>
      </w:r>
      <w:r w:rsidR="00A1561E" w:rsidRPr="00CD3A22">
        <w:rPr>
          <w:rFonts w:ascii="Times New Roman" w:hAnsi="Times New Roman" w:cs="Times New Roman"/>
        </w:rPr>
        <w:t>2 juillet 2015 à 12 h 00 TU</w:t>
      </w:r>
      <w:r w:rsidRPr="00D05A5C">
        <w:rPr>
          <w:rFonts w:ascii="Times New Roman" w:hAnsi="Times New Roman" w:cs="Times New Roman"/>
          <w:lang w:eastAsia="fr-FR"/>
        </w:rPr>
        <w:t xml:space="preserve"> Toutes les offres doivent être assortiesd’une garantie de l’offre </w:t>
      </w:r>
      <w:r w:rsidRPr="00D05A5C">
        <w:rPr>
          <w:rFonts w:ascii="Times New Roman" w:hAnsi="Times New Roman" w:cs="Times New Roman"/>
          <w:iCs/>
          <w:lang w:eastAsia="fr-FR"/>
        </w:rPr>
        <w:t>de 120 million d’ouguiya (MRO) ou son équivalent en monnaie librement convertible valable pour 120 jours à compter de la date limite de remise des offres.</w:t>
      </w:r>
    </w:p>
    <w:p w:rsidR="007D72F3" w:rsidRPr="00D05A5C" w:rsidRDefault="007D72F3" w:rsidP="007D72F3">
      <w:pPr>
        <w:autoSpaceDE w:val="0"/>
        <w:autoSpaceDN w:val="0"/>
        <w:adjustRightInd w:val="0"/>
        <w:spacing w:after="120"/>
        <w:rPr>
          <w:rFonts w:ascii="Times New Roman" w:hAnsi="Times New Roman" w:cs="Times New Roman"/>
          <w:lang w:eastAsia="fr-FR"/>
        </w:rPr>
      </w:pPr>
      <w:r w:rsidRPr="00D05A5C">
        <w:rPr>
          <w:rFonts w:ascii="Times New Roman" w:hAnsi="Times New Roman" w:cs="Times New Roman"/>
          <w:lang w:eastAsia="fr-FR"/>
        </w:rPr>
        <w:t xml:space="preserve">Les offres reçues après le délai fixé seront rejetées. </w:t>
      </w:r>
    </w:p>
    <w:p w:rsidR="007D72F3" w:rsidRPr="00D05A5C" w:rsidRDefault="007D72F3" w:rsidP="007D72F3">
      <w:pPr>
        <w:autoSpaceDE w:val="0"/>
        <w:autoSpaceDN w:val="0"/>
        <w:adjustRightInd w:val="0"/>
        <w:spacing w:after="120"/>
        <w:rPr>
          <w:rFonts w:ascii="Times New Roman" w:hAnsi="Times New Roman" w:cs="Times New Roman"/>
          <w:lang w:eastAsia="fr-FR"/>
        </w:rPr>
      </w:pPr>
      <w:r w:rsidRPr="00D05A5C">
        <w:rPr>
          <w:rFonts w:ascii="Times New Roman" w:hAnsi="Times New Roman" w:cs="Times New Roman"/>
          <w:lang w:eastAsia="fr-FR"/>
        </w:rPr>
        <w:t xml:space="preserve">8. La durée d’exécution est de 18 mois </w:t>
      </w:r>
      <w:r w:rsidR="00C45A5E">
        <w:rPr>
          <w:rFonts w:ascii="Times New Roman" w:hAnsi="Times New Roman" w:cs="Times New Roman"/>
          <w:lang w:eastAsia="fr-FR"/>
        </w:rPr>
        <w:t>au m</w:t>
      </w:r>
      <w:r w:rsidR="00C45A5E" w:rsidRPr="00D05A5C">
        <w:rPr>
          <w:rFonts w:ascii="Times New Roman" w:hAnsi="Times New Roman" w:cs="Times New Roman"/>
          <w:lang w:eastAsia="fr-FR"/>
        </w:rPr>
        <w:t>aximum</w:t>
      </w:r>
    </w:p>
    <w:p w:rsidR="007D72F3" w:rsidRPr="00D05A5C" w:rsidRDefault="007D72F3" w:rsidP="007D72F3">
      <w:pPr>
        <w:autoSpaceDE w:val="0"/>
        <w:autoSpaceDN w:val="0"/>
        <w:adjustRightInd w:val="0"/>
        <w:spacing w:after="120"/>
        <w:rPr>
          <w:rFonts w:ascii="Times New Roman" w:hAnsi="Times New Roman" w:cs="Times New Roman"/>
          <w:lang w:eastAsia="fr-FR"/>
        </w:rPr>
      </w:pPr>
      <w:r w:rsidRPr="00D05A5C">
        <w:rPr>
          <w:rFonts w:ascii="Times New Roman" w:hAnsi="Times New Roman" w:cs="Times New Roman"/>
          <w:lang w:eastAsia="fr-FR"/>
        </w:rPr>
        <w:t>9. Les prix seronten Toutestaxes comprises</w:t>
      </w:r>
    </w:p>
    <w:p w:rsidR="007D72F3" w:rsidRPr="00D05A5C" w:rsidRDefault="007D72F3" w:rsidP="007D72F3">
      <w:pPr>
        <w:autoSpaceDE w:val="0"/>
        <w:autoSpaceDN w:val="0"/>
        <w:adjustRightInd w:val="0"/>
        <w:spacing w:after="120"/>
        <w:rPr>
          <w:rFonts w:ascii="Times New Roman" w:hAnsi="Times New Roman" w:cs="Times New Roman"/>
          <w:lang w:eastAsia="fr-FR"/>
        </w:rPr>
      </w:pPr>
      <w:r w:rsidRPr="00D05A5C">
        <w:rPr>
          <w:rFonts w:ascii="Times New Roman" w:hAnsi="Times New Roman" w:cs="Times New Roman"/>
          <w:lang w:eastAsia="fr-FR"/>
        </w:rPr>
        <w:t xml:space="preserve">10. Critères de qualification </w:t>
      </w:r>
    </w:p>
    <w:p w:rsidR="007D72F3" w:rsidRPr="00D05A5C" w:rsidRDefault="007D72F3" w:rsidP="007D72F3">
      <w:pPr>
        <w:autoSpaceDE w:val="0"/>
        <w:autoSpaceDN w:val="0"/>
        <w:adjustRightInd w:val="0"/>
        <w:spacing w:after="120"/>
        <w:rPr>
          <w:rFonts w:ascii="Times New Roman" w:hAnsi="Times New Roman" w:cs="Times New Roman"/>
          <w:lang w:eastAsia="fr-FR"/>
        </w:rPr>
      </w:pPr>
      <w:r w:rsidRPr="00D05A5C">
        <w:rPr>
          <w:rFonts w:ascii="Times New Roman" w:hAnsi="Times New Roman" w:cs="Times New Roman"/>
          <w:lang w:eastAsia="fr-FR"/>
        </w:rPr>
        <w:t xml:space="preserve">Le Soumissionnaire devra démontrer qu’il remplit les critères de qualification notamment qu’il a d’une part la capacité financière et technique, et d’autre part l’expérience et le matériel nécessaire pour la bonne exécution du marché </w:t>
      </w:r>
      <w:r w:rsidR="00A42B08">
        <w:rPr>
          <w:rFonts w:ascii="Times New Roman" w:hAnsi="Times New Roman" w:cs="Times New Roman"/>
          <w:lang w:eastAsia="fr-FR"/>
        </w:rPr>
        <w:t>dont :</w:t>
      </w:r>
    </w:p>
    <w:p w:rsidR="007D72F3" w:rsidRPr="00D05A5C" w:rsidRDefault="007D72F3" w:rsidP="007D72F3">
      <w:pPr>
        <w:pStyle w:val="Paragraphedeliste"/>
        <w:numPr>
          <w:ilvl w:val="0"/>
          <w:numId w:val="2"/>
        </w:numPr>
        <w:autoSpaceDE w:val="0"/>
        <w:autoSpaceDN w:val="0"/>
        <w:adjustRightInd w:val="0"/>
        <w:spacing w:after="120"/>
        <w:rPr>
          <w:rFonts w:ascii="Times New Roman" w:hAnsi="Times New Roman" w:cs="Times New Roman"/>
          <w:b/>
          <w:lang w:eastAsia="fr-FR"/>
        </w:rPr>
      </w:pPr>
      <w:r w:rsidRPr="00D05A5C">
        <w:rPr>
          <w:rFonts w:ascii="Times New Roman" w:hAnsi="Times New Roman" w:cs="Times New Roman"/>
          <w:b/>
          <w:lang w:eastAsia="fr-FR"/>
        </w:rPr>
        <w:t>Capacité financière.</w:t>
      </w:r>
    </w:p>
    <w:p w:rsidR="007D72F3" w:rsidRPr="00D05A5C" w:rsidRDefault="007D72F3" w:rsidP="007D72F3">
      <w:pPr>
        <w:pStyle w:val="Paragraphedeliste"/>
        <w:numPr>
          <w:ilvl w:val="1"/>
          <w:numId w:val="2"/>
        </w:numPr>
        <w:autoSpaceDE w:val="0"/>
        <w:autoSpaceDN w:val="0"/>
        <w:adjustRightInd w:val="0"/>
        <w:spacing w:after="120"/>
        <w:rPr>
          <w:rFonts w:ascii="Times New Roman" w:hAnsi="Times New Roman" w:cs="Times New Roman"/>
          <w:lang w:eastAsia="fr-FR"/>
        </w:rPr>
      </w:pPr>
      <w:r w:rsidRPr="00D05A5C">
        <w:rPr>
          <w:rFonts w:ascii="Times New Roman" w:hAnsi="Times New Roman" w:cs="Times New Roman"/>
          <w:lang w:eastAsia="fr-FR"/>
        </w:rPr>
        <w:t>Soumission de bilans certifiés par un commissaire aux comptes ou, s’ils ne sont pas requis par la loi du pays du Soumissionnaire, des états financiers conformes aux pratiques internationales comptablespour les cinq (05) dernières années pour démontrer sa capacité à avoir un fonds de roulement équivalent à huit millions(8,000.000)</w:t>
      </w:r>
      <w:r w:rsidR="002252EB">
        <w:rPr>
          <w:rFonts w:ascii="Times New Roman" w:hAnsi="Times New Roman" w:cs="Times New Roman"/>
          <w:lang w:eastAsia="fr-FR"/>
        </w:rPr>
        <w:t xml:space="preserve">de </w:t>
      </w:r>
      <w:r w:rsidRPr="00D05A5C">
        <w:rPr>
          <w:rFonts w:ascii="Times New Roman" w:hAnsi="Times New Roman" w:cs="Times New Roman"/>
          <w:lang w:eastAsia="fr-FR"/>
        </w:rPr>
        <w:t>dollars américains.</w:t>
      </w:r>
    </w:p>
    <w:p w:rsidR="007D72F3" w:rsidRPr="00D05A5C" w:rsidRDefault="007D72F3" w:rsidP="007D72F3">
      <w:pPr>
        <w:pStyle w:val="Paragraphedeliste"/>
        <w:numPr>
          <w:ilvl w:val="1"/>
          <w:numId w:val="2"/>
        </w:numPr>
        <w:autoSpaceDE w:val="0"/>
        <w:autoSpaceDN w:val="0"/>
        <w:adjustRightInd w:val="0"/>
        <w:spacing w:after="120"/>
        <w:rPr>
          <w:rFonts w:ascii="Times New Roman" w:hAnsi="Times New Roman" w:cs="Times New Roman"/>
          <w:lang w:eastAsia="fr-FR"/>
        </w:rPr>
      </w:pPr>
      <w:r w:rsidRPr="00D05A5C">
        <w:rPr>
          <w:rFonts w:ascii="Times New Roman" w:hAnsi="Times New Roman" w:cs="Times New Roman"/>
          <w:lang w:eastAsia="fr-FR"/>
        </w:rPr>
        <w:t>Chiffre d’affaires annuel moyen minimum en travaux de Soixante millions (60,000.000) de dollars américains, qui correspond à la somme des paiements ordonnancés et reçus pour les marchés en cours ou achevés au cours des cinq (05) dernières années divisé par cinq.</w:t>
      </w:r>
    </w:p>
    <w:p w:rsidR="007D72F3" w:rsidRPr="00D05A5C" w:rsidRDefault="007D72F3" w:rsidP="007D72F3">
      <w:pPr>
        <w:pStyle w:val="Paragraphedeliste"/>
        <w:numPr>
          <w:ilvl w:val="0"/>
          <w:numId w:val="2"/>
        </w:numPr>
        <w:autoSpaceDE w:val="0"/>
        <w:autoSpaceDN w:val="0"/>
        <w:adjustRightInd w:val="0"/>
        <w:spacing w:after="120"/>
        <w:rPr>
          <w:rFonts w:ascii="Times New Roman" w:hAnsi="Times New Roman" w:cs="Times New Roman"/>
          <w:lang w:eastAsia="fr-FR"/>
        </w:rPr>
      </w:pPr>
      <w:r w:rsidRPr="00D05A5C">
        <w:rPr>
          <w:rFonts w:ascii="Times New Roman" w:hAnsi="Times New Roman" w:cs="Times New Roman"/>
          <w:b/>
          <w:lang w:eastAsia="fr-FR"/>
        </w:rPr>
        <w:t>Capacité technique</w:t>
      </w:r>
    </w:p>
    <w:p w:rsidR="007D72F3" w:rsidRPr="00D05A5C" w:rsidRDefault="007D72F3" w:rsidP="007D72F3">
      <w:pPr>
        <w:pStyle w:val="Paragraphedeliste"/>
        <w:numPr>
          <w:ilvl w:val="1"/>
          <w:numId w:val="2"/>
        </w:numPr>
        <w:autoSpaceDE w:val="0"/>
        <w:autoSpaceDN w:val="0"/>
        <w:adjustRightInd w:val="0"/>
        <w:spacing w:after="120"/>
        <w:rPr>
          <w:rFonts w:ascii="Times New Roman" w:eastAsia="Georgia" w:hAnsi="Times New Roman" w:cs="Times New Roman"/>
          <w:szCs w:val="20"/>
          <w:shd w:val="clear" w:color="auto" w:fill="FFFFFF" w:themeFill="background1"/>
          <w:lang w:eastAsia="en-US"/>
        </w:rPr>
      </w:pPr>
      <w:r w:rsidRPr="00D05A5C">
        <w:rPr>
          <w:rFonts w:ascii="Times New Roman" w:eastAsia="Georgia" w:hAnsi="Times New Roman" w:cs="Times New Roman"/>
          <w:szCs w:val="20"/>
          <w:shd w:val="clear" w:color="auto" w:fill="FFFFFF" w:themeFill="background1"/>
          <w:lang w:eastAsia="en-US"/>
        </w:rPr>
        <w:t>Soumission de documents relatifs à l’expérience</w:t>
      </w:r>
      <w:r w:rsidRPr="00D05A5C">
        <w:rPr>
          <w:rFonts w:ascii="Times New Roman" w:eastAsia="Georgia" w:hAnsi="Times New Roman" w:cs="Times New Roman"/>
          <w:szCs w:val="20"/>
          <w:lang w:eastAsia="en-US"/>
        </w:rPr>
        <w:t xml:space="preserve"> de marchés de de nature semblables aux travaux ou fournitures ou services demandés dans l’appel d’offreà titre d’Entrepreneur, de sous-traitant ou d’administrateur de marchés pendant au moins </w:t>
      </w:r>
      <w:r w:rsidRPr="00D05A5C">
        <w:rPr>
          <w:rFonts w:ascii="Times New Roman" w:eastAsia="Georgia" w:hAnsi="Times New Roman" w:cs="Times New Roman"/>
          <w:b/>
          <w:i/>
          <w:szCs w:val="20"/>
          <w:lang w:eastAsia="en-US"/>
        </w:rPr>
        <w:t>cinq (05) dernières années</w:t>
      </w:r>
      <w:r w:rsidRPr="00D05A5C">
        <w:rPr>
          <w:rFonts w:ascii="Times New Roman" w:eastAsia="Georgia" w:hAnsi="Times New Roman" w:cs="Times New Roman"/>
          <w:szCs w:val="20"/>
          <w:lang w:eastAsia="en-US"/>
        </w:rPr>
        <w:t xml:space="preserve"> qui précèdent la date limite de dépôt des dossiers de </w:t>
      </w:r>
      <w:r w:rsidRPr="00D05A5C">
        <w:rPr>
          <w:rFonts w:ascii="Times New Roman" w:eastAsia="Georgia" w:hAnsi="Times New Roman" w:cs="Times New Roman"/>
          <w:szCs w:val="20"/>
          <w:shd w:val="clear" w:color="auto" w:fill="FFFFFF" w:themeFill="background1"/>
          <w:lang w:eastAsia="en-US"/>
        </w:rPr>
        <w:t>Soumission pour démontrer son expérience.</w:t>
      </w:r>
    </w:p>
    <w:p w:rsidR="007D72F3" w:rsidRPr="00D05A5C" w:rsidRDefault="007D72F3" w:rsidP="007D72F3">
      <w:pPr>
        <w:pStyle w:val="Paragraphedeliste"/>
        <w:numPr>
          <w:ilvl w:val="1"/>
          <w:numId w:val="2"/>
        </w:numPr>
        <w:autoSpaceDE w:val="0"/>
        <w:autoSpaceDN w:val="0"/>
        <w:adjustRightInd w:val="0"/>
        <w:spacing w:after="120"/>
        <w:rPr>
          <w:rFonts w:ascii="Times New Roman" w:eastAsia="Georgia" w:hAnsi="Times New Roman" w:cs="Times New Roman"/>
          <w:szCs w:val="20"/>
          <w:shd w:val="clear" w:color="auto" w:fill="FFFFFF" w:themeFill="background1"/>
          <w:lang w:eastAsia="en-US"/>
        </w:rPr>
      </w:pPr>
      <w:r w:rsidRPr="00D05A5C">
        <w:rPr>
          <w:rFonts w:ascii="Times New Roman" w:eastAsia="Georgia" w:hAnsi="Times New Roman" w:cs="Times New Roman"/>
          <w:szCs w:val="20"/>
          <w:shd w:val="clear" w:color="auto" w:fill="FFFFFF" w:themeFill="background1"/>
          <w:lang w:eastAsia="en-US"/>
        </w:rPr>
        <w:t>Participation, à titre d’Entrepreneur, dans au moins deux (02) marchés au cours des cinq(5)dernières années qui précèdent la date limite de dépôt des dossiers de Soumission, d’un montantminimum de Vingt millions (20.000.000) de dollars américains,chacun exécutés de manière satisfaisante et qui sont similaires aux travaux proposés : au moins 1 000 km d’installations de câbles à fibres optiques avec équipements actifs de technologies identiques, ou supérieures à celles demandées dans le marché avec une maitrise des technologies de raccordement et de mesures de fibre optiques et d’équipements actifs de nature similaire ou supérieure à ceux demandés dans ce marché (capacité, multiplexage, technologies).</w:t>
      </w:r>
    </w:p>
    <w:p w:rsidR="007D72F3" w:rsidRPr="00D05A5C" w:rsidRDefault="007D72F3" w:rsidP="007D72F3">
      <w:pPr>
        <w:autoSpaceDE w:val="0"/>
        <w:autoSpaceDN w:val="0"/>
        <w:adjustRightInd w:val="0"/>
        <w:spacing w:after="120"/>
        <w:rPr>
          <w:rFonts w:ascii="Times New Roman" w:hAnsi="Times New Roman" w:cs="Times New Roman"/>
          <w:lang w:eastAsia="fr-FR"/>
        </w:rPr>
      </w:pPr>
    </w:p>
    <w:p w:rsidR="007D72F3" w:rsidRPr="00D05A5C" w:rsidRDefault="007D72F3" w:rsidP="007D72F3">
      <w:pPr>
        <w:autoSpaceDE w:val="0"/>
        <w:autoSpaceDN w:val="0"/>
        <w:adjustRightInd w:val="0"/>
        <w:spacing w:after="120"/>
        <w:rPr>
          <w:rFonts w:ascii="Times New Roman" w:eastAsia="Georgia" w:hAnsi="Times New Roman" w:cs="Times New Roman"/>
          <w:szCs w:val="20"/>
          <w:lang w:eastAsia="en-US"/>
        </w:rPr>
      </w:pPr>
      <w:r w:rsidRPr="00D05A5C">
        <w:rPr>
          <w:rFonts w:ascii="Times New Roman" w:eastAsia="Georgia" w:hAnsi="Times New Roman" w:cs="Times New Roman"/>
          <w:szCs w:val="20"/>
          <w:lang w:eastAsia="en-US"/>
        </w:rPr>
        <w:lastRenderedPageBreak/>
        <w:t xml:space="preserve">11. Acceptabilité de l’offre technique </w:t>
      </w:r>
    </w:p>
    <w:p w:rsidR="007D72F3" w:rsidRPr="00D05A5C" w:rsidRDefault="007D72F3" w:rsidP="007D72F3">
      <w:pPr>
        <w:autoSpaceDE w:val="0"/>
        <w:autoSpaceDN w:val="0"/>
        <w:adjustRightInd w:val="0"/>
        <w:spacing w:after="120"/>
        <w:rPr>
          <w:rFonts w:ascii="Times New Roman" w:eastAsia="Georgia" w:hAnsi="Times New Roman" w:cs="Times New Roman"/>
          <w:szCs w:val="20"/>
          <w:lang w:eastAsia="en-US"/>
        </w:rPr>
      </w:pPr>
      <w:r w:rsidRPr="00D05A5C">
        <w:rPr>
          <w:rFonts w:ascii="Times New Roman" w:eastAsia="Georgia" w:hAnsi="Times New Roman" w:cs="Times New Roman"/>
          <w:szCs w:val="20"/>
          <w:lang w:eastAsia="en-US"/>
        </w:rPr>
        <w:t>Le Maître d’Ouvrage déterminera que les offres répondent pour l’essentiel aux dispositions du Dossier d’appel d’offres s’agissant des aspects techniques.</w:t>
      </w:r>
    </w:p>
    <w:p w:rsidR="007D72F3" w:rsidRPr="00D05A5C" w:rsidRDefault="007D72F3" w:rsidP="007D72F3">
      <w:pPr>
        <w:autoSpaceDE w:val="0"/>
        <w:autoSpaceDN w:val="0"/>
        <w:adjustRightInd w:val="0"/>
        <w:spacing w:after="120"/>
        <w:rPr>
          <w:rFonts w:ascii="Times New Roman" w:eastAsia="Georgia" w:hAnsi="Times New Roman" w:cs="Times New Roman"/>
          <w:szCs w:val="20"/>
          <w:lang w:eastAsia="en-US"/>
        </w:rPr>
      </w:pPr>
      <w:r w:rsidRPr="00D05A5C">
        <w:rPr>
          <w:rFonts w:ascii="Times New Roman" w:eastAsia="Georgia" w:hAnsi="Times New Roman" w:cs="Times New Roman"/>
          <w:szCs w:val="20"/>
          <w:lang w:eastAsia="en-US"/>
        </w:rPr>
        <w:t xml:space="preserve">12. Attribution du marché </w:t>
      </w:r>
    </w:p>
    <w:p w:rsidR="007D72F3" w:rsidRPr="00D05A5C" w:rsidRDefault="007D72F3" w:rsidP="00E035E6">
      <w:pPr>
        <w:autoSpaceDE w:val="0"/>
        <w:autoSpaceDN w:val="0"/>
        <w:adjustRightInd w:val="0"/>
        <w:spacing w:after="120"/>
        <w:rPr>
          <w:rFonts w:ascii="Times New Roman" w:hAnsi="Times New Roman"/>
          <w:iCs/>
          <w:lang w:eastAsia="en-US"/>
        </w:rPr>
      </w:pPr>
      <w:r w:rsidRPr="00D05A5C">
        <w:rPr>
          <w:rFonts w:ascii="Times New Roman" w:eastAsia="Georgia" w:hAnsi="Times New Roman" w:cs="Times New Roman"/>
          <w:szCs w:val="20"/>
          <w:lang w:eastAsia="en-US"/>
        </w:rPr>
        <w:t>Le Maître d’ouvrage procédera enfin à l’évaluation commerciale des offres et attribuera le marché</w:t>
      </w:r>
      <w:r w:rsidRPr="00D05A5C">
        <w:rPr>
          <w:rFonts w:ascii="Times New Roman" w:hAnsi="Times New Roman" w:cs="Times New Roman"/>
          <w:lang w:eastAsia="fr-FR"/>
        </w:rPr>
        <w:t>. Les plisseront ouverts en présence des représentants des Soumissionnaires qui décident d’assister àla séance d’ouverture qui aura lieu à l’adresse de la Commission</w:t>
      </w:r>
      <w:r w:rsidR="00A42B08">
        <w:rPr>
          <w:rFonts w:ascii="Times New Roman" w:hAnsi="Times New Roman" w:cs="Times New Roman"/>
          <w:lang w:eastAsia="fr-FR"/>
        </w:rPr>
        <w:t xml:space="preserve">des marchés </w:t>
      </w:r>
      <w:r w:rsidRPr="00D05A5C">
        <w:rPr>
          <w:rFonts w:ascii="Times New Roman" w:hAnsi="Times New Roman" w:cs="Times New Roman"/>
          <w:lang w:eastAsia="fr-FR"/>
        </w:rPr>
        <w:t xml:space="preserve">ci-dessous,le </w:t>
      </w:r>
      <w:r w:rsidR="00A074D7" w:rsidRPr="00CD3A22">
        <w:rPr>
          <w:rFonts w:ascii="Times New Roman" w:hAnsi="Times New Roman" w:cs="Times New Roman"/>
        </w:rPr>
        <w:t>2 juillet 2015 à 1</w:t>
      </w:r>
      <w:r w:rsidR="00E035E6">
        <w:rPr>
          <w:rFonts w:ascii="Times New Roman" w:hAnsi="Times New Roman" w:cs="Times New Roman"/>
        </w:rPr>
        <w:t>2</w:t>
      </w:r>
      <w:r w:rsidR="00A074D7">
        <w:rPr>
          <w:rFonts w:ascii="Times New Roman" w:hAnsi="Times New Roman" w:cs="Times New Roman"/>
        </w:rPr>
        <w:t> h </w:t>
      </w:r>
      <w:r w:rsidR="00A074D7" w:rsidRPr="00CD3A22">
        <w:rPr>
          <w:rFonts w:ascii="Times New Roman" w:hAnsi="Times New Roman" w:cs="Times New Roman"/>
        </w:rPr>
        <w:t>00 TU</w:t>
      </w:r>
    </w:p>
    <w:p w:rsidR="007D72F3" w:rsidRPr="00D05A5C" w:rsidRDefault="007D72F3" w:rsidP="007D72F3">
      <w:pPr>
        <w:pStyle w:val="Corpsdetexte"/>
        <w:spacing w:after="0"/>
        <w:rPr>
          <w:rFonts w:ascii="Times New Roman" w:hAnsi="Times New Roman"/>
          <w:iCs/>
          <w:szCs w:val="22"/>
          <w:lang w:val="fr-FR" w:eastAsia="en-US"/>
        </w:rPr>
      </w:pPr>
    </w:p>
    <w:p w:rsidR="007D72F3" w:rsidRPr="00D05A5C" w:rsidRDefault="007D72F3" w:rsidP="007D72F3">
      <w:pPr>
        <w:pStyle w:val="Corpsdetexte"/>
        <w:spacing w:after="0"/>
        <w:ind w:firstLine="720"/>
        <w:jc w:val="center"/>
        <w:rPr>
          <w:rFonts w:ascii="Times New Roman" w:hAnsi="Times New Roman"/>
          <w:iCs/>
          <w:szCs w:val="22"/>
          <w:lang w:val="fr-FR" w:eastAsia="en-US"/>
        </w:rPr>
      </w:pPr>
    </w:p>
    <w:p w:rsidR="007D72F3" w:rsidRPr="00D05A5C" w:rsidRDefault="007D72F3" w:rsidP="007D72F3">
      <w:pPr>
        <w:pStyle w:val="Corpsdetexte"/>
        <w:spacing w:after="0"/>
        <w:ind w:firstLine="720"/>
        <w:jc w:val="center"/>
        <w:rPr>
          <w:rFonts w:ascii="Times New Roman" w:hAnsi="Times New Roman"/>
          <w:b/>
          <w:i/>
          <w:iCs/>
          <w:szCs w:val="22"/>
          <w:u w:val="single"/>
          <w:lang w:val="fr-FR"/>
        </w:rPr>
      </w:pPr>
      <w:r w:rsidRPr="00D05A5C">
        <w:rPr>
          <w:rFonts w:ascii="Times New Roman" w:hAnsi="Times New Roman"/>
          <w:b/>
          <w:i/>
          <w:iCs/>
          <w:szCs w:val="22"/>
          <w:u w:val="single"/>
          <w:lang w:val="fr-FR"/>
        </w:rPr>
        <w:t>Adresse du Projet WARCIP Mauritanie :</w:t>
      </w:r>
    </w:p>
    <w:p w:rsidR="007D72F3" w:rsidRPr="00D05A5C" w:rsidRDefault="007D72F3" w:rsidP="007D72F3">
      <w:pPr>
        <w:pStyle w:val="Corpsdetexte"/>
        <w:spacing w:after="0"/>
        <w:ind w:firstLine="720"/>
        <w:jc w:val="center"/>
        <w:rPr>
          <w:rFonts w:ascii="Times New Roman" w:hAnsi="Times New Roman"/>
          <w:b/>
          <w:i/>
          <w:iCs/>
          <w:szCs w:val="22"/>
          <w:u w:val="single"/>
          <w:lang w:val="fr-FR"/>
        </w:rPr>
      </w:pPr>
    </w:p>
    <w:p w:rsidR="007D72F3" w:rsidRPr="00D05A5C" w:rsidRDefault="007D72F3" w:rsidP="007D72F3">
      <w:pPr>
        <w:pStyle w:val="Corpsdetexte"/>
        <w:spacing w:after="0"/>
        <w:jc w:val="center"/>
        <w:rPr>
          <w:rFonts w:ascii="Times New Roman" w:hAnsi="Times New Roman"/>
          <w:b/>
          <w:szCs w:val="22"/>
          <w:lang w:val="fr-FR" w:eastAsia="fr-FR"/>
        </w:rPr>
      </w:pPr>
      <w:r w:rsidRPr="00D05A5C">
        <w:rPr>
          <w:rFonts w:ascii="Times New Roman" w:hAnsi="Times New Roman"/>
          <w:b/>
          <w:szCs w:val="22"/>
          <w:lang w:val="fr-FR" w:eastAsia="fr-FR"/>
        </w:rPr>
        <w:t>Ministère de l’Emploi, la Formation professionnelle et des Technologies de l'Information et de la Communication (MEFPTIC)</w:t>
      </w:r>
    </w:p>
    <w:p w:rsidR="007D72F3" w:rsidRPr="00D05A5C" w:rsidRDefault="007D72F3" w:rsidP="007D72F3">
      <w:pPr>
        <w:pStyle w:val="Corpsdetexte"/>
        <w:spacing w:after="0"/>
        <w:ind w:left="720"/>
        <w:jc w:val="center"/>
        <w:rPr>
          <w:rFonts w:ascii="Times New Roman" w:hAnsi="Times New Roman"/>
          <w:b/>
          <w:szCs w:val="22"/>
          <w:lang w:val="fr-FR" w:eastAsia="fr-FR"/>
        </w:rPr>
      </w:pPr>
      <w:r w:rsidRPr="00D05A5C">
        <w:rPr>
          <w:rFonts w:ascii="Times New Roman" w:hAnsi="Times New Roman"/>
          <w:b/>
          <w:szCs w:val="22"/>
          <w:lang w:val="fr-FR" w:eastAsia="fr-FR"/>
        </w:rPr>
        <w:t xml:space="preserve">A Monsieur </w:t>
      </w:r>
    </w:p>
    <w:p w:rsidR="007D72F3" w:rsidRPr="00D05A5C" w:rsidRDefault="007D72F3" w:rsidP="007D72F3">
      <w:pPr>
        <w:pStyle w:val="Corpsdetexte"/>
        <w:spacing w:after="0"/>
        <w:ind w:left="720"/>
        <w:jc w:val="center"/>
        <w:rPr>
          <w:rFonts w:ascii="Times New Roman" w:hAnsi="Times New Roman"/>
          <w:b/>
          <w:szCs w:val="22"/>
          <w:lang w:val="fr-FR" w:eastAsia="fr-FR"/>
        </w:rPr>
      </w:pPr>
      <w:r w:rsidRPr="00D05A5C">
        <w:rPr>
          <w:rFonts w:ascii="Times New Roman" w:hAnsi="Times New Roman"/>
          <w:b/>
          <w:szCs w:val="22"/>
          <w:lang w:val="fr-FR" w:eastAsia="fr-FR"/>
        </w:rPr>
        <w:t>Le Coordonnateur du projet WARCIP Mauritanie</w:t>
      </w:r>
    </w:p>
    <w:p w:rsidR="007D72F3" w:rsidRPr="00D05A5C" w:rsidRDefault="00A074D7" w:rsidP="007D72F3">
      <w:pPr>
        <w:pStyle w:val="Corpsdetexte"/>
        <w:spacing w:after="0"/>
        <w:ind w:left="720"/>
        <w:jc w:val="center"/>
        <w:rPr>
          <w:rFonts w:ascii="Times New Roman" w:hAnsi="Times New Roman"/>
          <w:b/>
          <w:szCs w:val="22"/>
          <w:lang w:val="fr-FR" w:eastAsia="fr-FR"/>
        </w:rPr>
      </w:pPr>
      <w:r w:rsidRPr="00D05A5C">
        <w:rPr>
          <w:rFonts w:ascii="Times New Roman" w:hAnsi="Times New Roman"/>
          <w:b/>
          <w:szCs w:val="22"/>
          <w:lang w:val="fr-FR" w:eastAsia="fr-FR"/>
        </w:rPr>
        <w:t>Îlot</w:t>
      </w:r>
      <w:r w:rsidR="007D72F3" w:rsidRPr="00D05A5C">
        <w:rPr>
          <w:rFonts w:ascii="Times New Roman" w:hAnsi="Times New Roman"/>
          <w:b/>
          <w:szCs w:val="22"/>
          <w:lang w:val="fr-FR" w:eastAsia="fr-FR"/>
        </w:rPr>
        <w:t xml:space="preserve"> 99 TZN, à proximité de l’Avenue Mokhtar Ould DADAH</w:t>
      </w:r>
    </w:p>
    <w:p w:rsidR="007D72F3" w:rsidRPr="00D05A5C" w:rsidRDefault="007D72F3" w:rsidP="007D72F3">
      <w:pPr>
        <w:pStyle w:val="Corpsdetexte"/>
        <w:spacing w:after="0"/>
        <w:ind w:left="720"/>
        <w:jc w:val="center"/>
        <w:rPr>
          <w:rFonts w:ascii="Times New Roman" w:hAnsi="Times New Roman"/>
          <w:b/>
          <w:szCs w:val="22"/>
          <w:lang w:val="fr-FR" w:eastAsia="fr-FR"/>
        </w:rPr>
      </w:pPr>
      <w:r w:rsidRPr="00D05A5C">
        <w:rPr>
          <w:rFonts w:ascii="Times New Roman" w:hAnsi="Times New Roman"/>
          <w:b/>
          <w:szCs w:val="22"/>
          <w:lang w:val="fr-FR" w:eastAsia="fr-FR"/>
        </w:rPr>
        <w:t>Nouakchott - Mauritanie</w:t>
      </w:r>
    </w:p>
    <w:p w:rsidR="007D72F3" w:rsidRPr="00D05A5C" w:rsidRDefault="007D72F3" w:rsidP="007D72F3">
      <w:pPr>
        <w:pStyle w:val="Corpsdetexte"/>
        <w:spacing w:after="0"/>
        <w:ind w:left="720"/>
        <w:jc w:val="center"/>
        <w:rPr>
          <w:rFonts w:ascii="Times New Roman" w:hAnsi="Times New Roman"/>
          <w:b/>
          <w:szCs w:val="22"/>
          <w:lang w:val="fr-FR" w:eastAsia="fr-FR"/>
        </w:rPr>
      </w:pPr>
      <w:r w:rsidRPr="00D05A5C">
        <w:rPr>
          <w:rFonts w:ascii="Times New Roman" w:hAnsi="Times New Roman"/>
          <w:b/>
          <w:szCs w:val="22"/>
          <w:lang w:val="fr-FR" w:eastAsia="fr-FR"/>
        </w:rPr>
        <w:t>Tél: +(222) 45 24 11 16 : Fax : + (222) 45 24 11 16</w:t>
      </w:r>
    </w:p>
    <w:p w:rsidR="00A42B08" w:rsidRDefault="007D72F3" w:rsidP="007D72F3">
      <w:pPr>
        <w:pStyle w:val="Corpsdetexte"/>
        <w:spacing w:after="0"/>
        <w:ind w:left="720"/>
        <w:jc w:val="center"/>
        <w:rPr>
          <w:rFonts w:ascii="Times New Roman" w:hAnsi="Times New Roman"/>
          <w:b/>
          <w:i/>
          <w:szCs w:val="22"/>
          <w:lang w:val="fr-FR"/>
        </w:rPr>
      </w:pPr>
      <w:r w:rsidRPr="00D05A5C">
        <w:rPr>
          <w:rFonts w:ascii="Times New Roman" w:hAnsi="Times New Roman"/>
          <w:b/>
          <w:szCs w:val="22"/>
          <w:lang w:val="fr-FR" w:eastAsia="fr-FR"/>
        </w:rPr>
        <w:t>Adresse électronique </w:t>
      </w:r>
      <w:r w:rsidRPr="00D05A5C">
        <w:rPr>
          <w:rFonts w:ascii="Times New Roman" w:hAnsi="Times New Roman"/>
          <w:b/>
          <w:i/>
          <w:szCs w:val="22"/>
          <w:lang w:val="fr-FR"/>
        </w:rPr>
        <w:t>:</w:t>
      </w:r>
      <w:hyperlink r:id="rId7" w:history="1">
        <w:r w:rsidRPr="00D05A5C">
          <w:rPr>
            <w:rStyle w:val="Lienhypertexte"/>
            <w:rFonts w:ascii="Times New Roman" w:hAnsi="Times New Roman"/>
            <w:b/>
            <w:i/>
            <w:szCs w:val="22"/>
            <w:lang w:val="fr-FR"/>
          </w:rPr>
          <w:t>mailto:warcip@emploi.gov.mr</w:t>
        </w:r>
      </w:hyperlink>
      <w:r w:rsidRPr="00D05A5C">
        <w:rPr>
          <w:rFonts w:ascii="Times New Roman" w:hAnsi="Times New Roman"/>
          <w:b/>
          <w:i/>
          <w:szCs w:val="22"/>
          <w:lang w:val="fr-FR"/>
        </w:rPr>
        <w:t>,</w:t>
      </w:r>
    </w:p>
    <w:p w:rsidR="007D72F3" w:rsidRPr="00D05A5C" w:rsidRDefault="00EC311C" w:rsidP="007D72F3">
      <w:pPr>
        <w:pStyle w:val="Corpsdetexte"/>
        <w:spacing w:after="0"/>
        <w:ind w:left="720"/>
        <w:jc w:val="center"/>
        <w:rPr>
          <w:rStyle w:val="Lienhypertexte"/>
          <w:rFonts w:ascii="Times New Roman" w:hAnsi="Times New Roman"/>
          <w:b/>
          <w:i/>
          <w:iCs/>
          <w:szCs w:val="22"/>
          <w:lang w:val="fr-FR"/>
        </w:rPr>
      </w:pPr>
      <w:hyperlink r:id="rId8" w:history="1">
        <w:r w:rsidR="00A42B08" w:rsidRPr="002401CF">
          <w:rPr>
            <w:rStyle w:val="Lienhypertexte"/>
            <w:rFonts w:ascii="Times New Roman" w:hAnsi="Times New Roman"/>
            <w:b/>
            <w:szCs w:val="22"/>
            <w:lang w:val="fr-FR" w:eastAsia="fr-FR"/>
          </w:rPr>
          <w:t>http</w:t>
        </w:r>
        <w:r w:rsidR="00A42B08" w:rsidRPr="002401CF">
          <w:rPr>
            <w:rStyle w:val="Lienhypertexte"/>
            <w:rFonts w:ascii="Times New Roman" w:hAnsi="Times New Roman"/>
            <w:b/>
            <w:i/>
            <w:szCs w:val="22"/>
            <w:lang w:val="fr-FR"/>
          </w:rPr>
          <w:t>://www.warcip.mr</w:t>
        </w:r>
      </w:hyperlink>
    </w:p>
    <w:p w:rsidR="007D72F3" w:rsidRPr="00D05A5C" w:rsidRDefault="007D72F3" w:rsidP="007D72F3">
      <w:pPr>
        <w:pStyle w:val="Corpsdetexte"/>
        <w:spacing w:after="0"/>
        <w:ind w:left="720"/>
        <w:jc w:val="center"/>
        <w:rPr>
          <w:rFonts w:ascii="Times New Roman" w:hAnsi="Times New Roman"/>
          <w:b/>
          <w:i/>
          <w:iCs/>
          <w:szCs w:val="22"/>
          <w:lang w:val="fr-FR"/>
        </w:rPr>
      </w:pPr>
    </w:p>
    <w:p w:rsidR="007D72F3" w:rsidRPr="00D05A5C" w:rsidRDefault="007D72F3" w:rsidP="007D72F3">
      <w:pPr>
        <w:pStyle w:val="Corpsdetexte"/>
        <w:spacing w:after="0"/>
        <w:ind w:left="720"/>
        <w:jc w:val="center"/>
        <w:rPr>
          <w:rFonts w:ascii="Times New Roman" w:hAnsi="Times New Roman"/>
          <w:b/>
          <w:i/>
          <w:iCs/>
          <w:szCs w:val="22"/>
          <w:lang w:val="fr-FR"/>
        </w:rPr>
      </w:pPr>
    </w:p>
    <w:p w:rsidR="007D72F3" w:rsidRPr="00D05A5C" w:rsidRDefault="007D72F3" w:rsidP="007D72F3">
      <w:pPr>
        <w:spacing w:after="0" w:line="240" w:lineRule="auto"/>
        <w:ind w:left="720"/>
        <w:jc w:val="center"/>
        <w:rPr>
          <w:rFonts w:ascii="Times New Roman" w:eastAsia="Times New Roman" w:hAnsi="Times New Roman" w:cs="Times New Roman"/>
          <w:b/>
          <w:i/>
          <w:iCs/>
          <w:lang w:eastAsia="en-GB"/>
        </w:rPr>
      </w:pPr>
      <w:r w:rsidRPr="00D05A5C">
        <w:rPr>
          <w:rFonts w:ascii="Times New Roman" w:eastAsia="Times New Roman" w:hAnsi="Times New Roman" w:cs="Times New Roman"/>
          <w:b/>
          <w:i/>
          <w:iCs/>
          <w:u w:val="single"/>
          <w:lang w:eastAsia="en-GB"/>
        </w:rPr>
        <w:t>Adresse de la Commission des Marchés</w:t>
      </w:r>
      <w:r w:rsidRPr="00D05A5C">
        <w:rPr>
          <w:rFonts w:ascii="Times New Roman" w:eastAsia="Times New Roman" w:hAnsi="Times New Roman" w:cs="Times New Roman"/>
          <w:b/>
          <w:i/>
          <w:iCs/>
          <w:lang w:eastAsia="en-GB"/>
        </w:rPr>
        <w:t> :</w:t>
      </w:r>
    </w:p>
    <w:p w:rsidR="007D72F3" w:rsidRPr="00D05A5C" w:rsidRDefault="007D72F3" w:rsidP="007D72F3">
      <w:pPr>
        <w:spacing w:after="0" w:line="240" w:lineRule="auto"/>
        <w:ind w:left="720"/>
        <w:jc w:val="center"/>
        <w:rPr>
          <w:rFonts w:ascii="Times New Roman" w:eastAsia="Times New Roman" w:hAnsi="Times New Roman" w:cs="Times New Roman"/>
          <w:b/>
          <w:i/>
          <w:iCs/>
          <w:lang w:eastAsia="en-GB"/>
        </w:rPr>
      </w:pPr>
    </w:p>
    <w:p w:rsidR="007D72F3" w:rsidRPr="00D05A5C" w:rsidRDefault="007D72F3" w:rsidP="007D72F3">
      <w:pPr>
        <w:shd w:val="clear" w:color="auto" w:fill="FFFFFF"/>
        <w:spacing w:after="0" w:line="240" w:lineRule="auto"/>
        <w:jc w:val="center"/>
        <w:rPr>
          <w:rFonts w:ascii="Times New Roman" w:eastAsia="Times New Roman" w:hAnsi="Times New Roman" w:cs="Times New Roman"/>
          <w:color w:val="000000"/>
          <w:sz w:val="30"/>
          <w:szCs w:val="30"/>
          <w:lang w:eastAsia="fr-FR"/>
        </w:rPr>
      </w:pPr>
      <w:r w:rsidRPr="00D05A5C">
        <w:rPr>
          <w:rFonts w:ascii="Times New Roman" w:eastAsia="Times New Roman" w:hAnsi="Times New Roman" w:cs="Times New Roman"/>
          <w:b/>
          <w:bCs/>
          <w:color w:val="000000"/>
          <w:sz w:val="24"/>
          <w:szCs w:val="24"/>
          <w:lang w:eastAsia="fr-FR"/>
        </w:rPr>
        <w:t>Secrétariat de la Commission de Passation des Marchés Publics</w:t>
      </w:r>
      <w:r w:rsidRPr="00D05A5C">
        <w:rPr>
          <w:rFonts w:ascii="Times New Roman" w:eastAsia="Times New Roman" w:hAnsi="Times New Roman" w:cs="Times New Roman"/>
          <w:b/>
          <w:bCs/>
          <w:color w:val="000000"/>
          <w:sz w:val="24"/>
          <w:szCs w:val="24"/>
          <w:lang w:eastAsia="fr-FR"/>
        </w:rPr>
        <w:br/>
        <w:t>des Secteurs Sociaux</w:t>
      </w:r>
    </w:p>
    <w:p w:rsidR="007D72F3" w:rsidRPr="00D05A5C" w:rsidRDefault="007D72F3" w:rsidP="007D72F3">
      <w:pPr>
        <w:shd w:val="clear" w:color="auto" w:fill="FFFFFF"/>
        <w:spacing w:after="0" w:line="240" w:lineRule="auto"/>
        <w:jc w:val="center"/>
        <w:rPr>
          <w:rFonts w:ascii="Times New Roman" w:eastAsia="Times New Roman" w:hAnsi="Times New Roman" w:cs="Times New Roman"/>
          <w:color w:val="000000"/>
          <w:sz w:val="30"/>
          <w:szCs w:val="30"/>
          <w:lang w:eastAsia="fr-FR"/>
        </w:rPr>
      </w:pPr>
      <w:r w:rsidRPr="00D05A5C">
        <w:rPr>
          <w:rFonts w:ascii="Times New Roman" w:eastAsia="Times New Roman" w:hAnsi="Times New Roman" w:cs="Times New Roman"/>
          <w:b/>
          <w:bCs/>
          <w:color w:val="000000"/>
          <w:sz w:val="24"/>
          <w:szCs w:val="24"/>
          <w:lang w:eastAsia="fr-FR"/>
        </w:rPr>
        <w:t>Immeuble Mounna1</w:t>
      </w:r>
      <w:r w:rsidRPr="00D05A5C">
        <w:rPr>
          <w:rFonts w:ascii="Times New Roman" w:eastAsia="Times New Roman" w:hAnsi="Times New Roman" w:cs="Times New Roman"/>
          <w:b/>
          <w:bCs/>
          <w:color w:val="000000"/>
          <w:sz w:val="24"/>
          <w:szCs w:val="24"/>
          <w:vertAlign w:val="superscript"/>
          <w:lang w:eastAsia="fr-FR"/>
        </w:rPr>
        <w:t>er</w:t>
      </w:r>
      <w:r w:rsidRPr="00D05A5C">
        <w:rPr>
          <w:rFonts w:ascii="Times New Roman" w:eastAsia="Times New Roman" w:hAnsi="Times New Roman" w:cs="Times New Roman"/>
          <w:b/>
          <w:bCs/>
          <w:color w:val="000000"/>
          <w:sz w:val="24"/>
          <w:szCs w:val="24"/>
          <w:lang w:eastAsia="fr-FR"/>
        </w:rPr>
        <w:t>Etage</w:t>
      </w:r>
      <w:r w:rsidRPr="00D05A5C">
        <w:rPr>
          <w:rFonts w:ascii="Times New Roman" w:eastAsia="Times New Roman" w:hAnsi="Times New Roman" w:cs="Times New Roman"/>
          <w:color w:val="000000"/>
          <w:sz w:val="24"/>
          <w:szCs w:val="24"/>
          <w:lang w:eastAsia="fr-FR"/>
        </w:rPr>
        <w:t> </w:t>
      </w:r>
      <w:r w:rsidRPr="00D05A5C">
        <w:rPr>
          <w:rFonts w:ascii="Times New Roman" w:eastAsia="Times New Roman" w:hAnsi="Times New Roman" w:cs="Times New Roman"/>
          <w:b/>
          <w:bCs/>
          <w:color w:val="000000"/>
          <w:sz w:val="24"/>
          <w:szCs w:val="24"/>
          <w:lang w:eastAsia="fr-FR"/>
        </w:rPr>
        <w:t>Avenue Mokhtar Ould DADAH</w:t>
      </w:r>
    </w:p>
    <w:p w:rsidR="007D72F3" w:rsidRPr="00D05A5C" w:rsidRDefault="007D72F3" w:rsidP="007D72F3">
      <w:pPr>
        <w:shd w:val="clear" w:color="auto" w:fill="FFFFFF"/>
        <w:spacing w:after="0" w:line="240" w:lineRule="auto"/>
        <w:jc w:val="center"/>
        <w:rPr>
          <w:rFonts w:ascii="Times New Roman" w:eastAsia="Times New Roman" w:hAnsi="Times New Roman" w:cs="Times New Roman"/>
          <w:b/>
          <w:bCs/>
          <w:color w:val="000000"/>
          <w:sz w:val="24"/>
          <w:szCs w:val="24"/>
          <w:lang w:eastAsia="fr-FR"/>
        </w:rPr>
      </w:pPr>
      <w:r w:rsidRPr="00D05A5C">
        <w:rPr>
          <w:rFonts w:ascii="Times New Roman" w:eastAsia="Times New Roman" w:hAnsi="Times New Roman" w:cs="Times New Roman"/>
          <w:b/>
          <w:bCs/>
          <w:color w:val="000000"/>
          <w:sz w:val="24"/>
          <w:szCs w:val="24"/>
          <w:lang w:eastAsia="fr-FR"/>
        </w:rPr>
        <w:t>Nouakchott- Mauritanie</w:t>
      </w:r>
    </w:p>
    <w:p w:rsidR="007D72F3" w:rsidRPr="00D05A5C" w:rsidRDefault="007D72F3" w:rsidP="007D72F3">
      <w:pPr>
        <w:shd w:val="clear" w:color="auto" w:fill="FFFFFF"/>
        <w:spacing w:after="0" w:line="240" w:lineRule="auto"/>
        <w:jc w:val="center"/>
        <w:rPr>
          <w:rFonts w:ascii="Times New Roman" w:eastAsia="Times New Roman" w:hAnsi="Times New Roman" w:cs="Times New Roman"/>
          <w:color w:val="000000"/>
          <w:sz w:val="30"/>
          <w:szCs w:val="30"/>
          <w:lang w:eastAsia="fr-FR"/>
        </w:rPr>
      </w:pPr>
      <w:r w:rsidRPr="00D05A5C">
        <w:rPr>
          <w:rFonts w:ascii="Times New Roman" w:eastAsia="Times New Roman" w:hAnsi="Times New Roman" w:cs="Times New Roman"/>
          <w:b/>
          <w:bCs/>
          <w:color w:val="000000"/>
          <w:sz w:val="24"/>
          <w:szCs w:val="24"/>
          <w:lang w:eastAsia="fr-FR"/>
        </w:rPr>
        <w:t>Tel : (00 222)45 24 25 84.</w:t>
      </w:r>
    </w:p>
    <w:p w:rsidR="007D72F3" w:rsidRPr="00D05A5C" w:rsidRDefault="007D72F3" w:rsidP="007D72F3">
      <w:pPr>
        <w:pStyle w:val="Corpsdetexte"/>
        <w:spacing w:after="0"/>
        <w:ind w:left="720"/>
        <w:jc w:val="center"/>
        <w:rPr>
          <w:rFonts w:ascii="Times New Roman" w:hAnsi="Times New Roman"/>
          <w:b/>
          <w:i/>
          <w:iCs/>
          <w:szCs w:val="22"/>
          <w:lang w:val="fr-FR"/>
        </w:rPr>
      </w:pPr>
    </w:p>
    <w:p w:rsidR="00FB5585" w:rsidRPr="00D05A5C" w:rsidRDefault="00FB5585">
      <w:pPr>
        <w:rPr>
          <w:rFonts w:ascii="Times New Roman" w:hAnsi="Times New Roman" w:cs="Times New Roman"/>
        </w:rPr>
      </w:pPr>
    </w:p>
    <w:sectPr w:rsidR="00FB5585" w:rsidRPr="00D05A5C" w:rsidSect="007A2C3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2C1" w:rsidRDefault="00EB72C1" w:rsidP="007A2C3A">
      <w:pPr>
        <w:spacing w:after="0" w:line="240" w:lineRule="auto"/>
      </w:pPr>
      <w:r>
        <w:separator/>
      </w:r>
    </w:p>
  </w:endnote>
  <w:endnote w:type="continuationSeparator" w:id="1">
    <w:p w:rsidR="00EB72C1" w:rsidRDefault="00EB72C1" w:rsidP="007A2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2C1" w:rsidRDefault="00EB72C1" w:rsidP="007A2C3A">
      <w:pPr>
        <w:spacing w:after="0" w:line="240" w:lineRule="auto"/>
      </w:pPr>
      <w:r>
        <w:separator/>
      </w:r>
    </w:p>
  </w:footnote>
  <w:footnote w:type="continuationSeparator" w:id="1">
    <w:p w:rsidR="00EB72C1" w:rsidRDefault="00EB72C1" w:rsidP="007A2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031DB"/>
    <w:multiLevelType w:val="hybridMultilevel"/>
    <w:tmpl w:val="B052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94E04"/>
    <w:multiLevelType w:val="hybridMultilevel"/>
    <w:tmpl w:val="8E32A6F6"/>
    <w:lvl w:ilvl="0" w:tplc="EDA09F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D72F3"/>
    <w:rsid w:val="00051793"/>
    <w:rsid w:val="0007588E"/>
    <w:rsid w:val="000C0A50"/>
    <w:rsid w:val="00114D27"/>
    <w:rsid w:val="002252EB"/>
    <w:rsid w:val="003C05E4"/>
    <w:rsid w:val="003E2F56"/>
    <w:rsid w:val="005C3EA6"/>
    <w:rsid w:val="006566E9"/>
    <w:rsid w:val="006F7C29"/>
    <w:rsid w:val="007A2C3A"/>
    <w:rsid w:val="007D72F3"/>
    <w:rsid w:val="00851D56"/>
    <w:rsid w:val="0085520C"/>
    <w:rsid w:val="008D3444"/>
    <w:rsid w:val="008F2F58"/>
    <w:rsid w:val="0097732C"/>
    <w:rsid w:val="00A074D7"/>
    <w:rsid w:val="00A1561E"/>
    <w:rsid w:val="00A42B08"/>
    <w:rsid w:val="00A833A9"/>
    <w:rsid w:val="00C3719C"/>
    <w:rsid w:val="00C45A5E"/>
    <w:rsid w:val="00D05A5C"/>
    <w:rsid w:val="00E035E6"/>
    <w:rsid w:val="00E16124"/>
    <w:rsid w:val="00EB72C1"/>
    <w:rsid w:val="00EC311C"/>
    <w:rsid w:val="00ED3153"/>
    <w:rsid w:val="00EF3855"/>
    <w:rsid w:val="00FB5585"/>
    <w:rsid w:val="00FC14A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F3"/>
    <w:pPr>
      <w:spacing w:after="200" w:line="252" w:lineRule="auto"/>
      <w:jc w:val="both"/>
    </w:pPr>
    <w:rPr>
      <w:rFonts w:asciiTheme="majorHAnsi" w:eastAsiaTheme="majorEastAsia" w:hAnsiTheme="majorHAnsi" w:cstheme="majorBidi"/>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amp;B Body Text"/>
    <w:basedOn w:val="Normal"/>
    <w:link w:val="CorpsdetexteCar"/>
    <w:rsid w:val="007D72F3"/>
    <w:pPr>
      <w:spacing w:after="240" w:line="240" w:lineRule="auto"/>
    </w:pPr>
    <w:rPr>
      <w:rFonts w:ascii="Georgia" w:eastAsia="Times New Roman" w:hAnsi="Georgia" w:cs="Times New Roman"/>
      <w:szCs w:val="20"/>
      <w:lang w:val="en-GB" w:eastAsia="en-GB"/>
    </w:rPr>
  </w:style>
  <w:style w:type="character" w:customStyle="1" w:styleId="CorpsdetexteCar">
    <w:name w:val="Corps de texte Car"/>
    <w:aliases w:val="B&amp;B Body Text Car"/>
    <w:basedOn w:val="Policepardfaut"/>
    <w:link w:val="Corpsdetexte"/>
    <w:rsid w:val="007D72F3"/>
    <w:rPr>
      <w:rFonts w:ascii="Georgia" w:eastAsia="Times New Roman" w:hAnsi="Georgia" w:cs="Times New Roman"/>
      <w:szCs w:val="20"/>
      <w:lang w:val="en-GB" w:eastAsia="en-GB"/>
    </w:rPr>
  </w:style>
  <w:style w:type="table" w:styleId="Grilledutableau">
    <w:name w:val="Table Grid"/>
    <w:basedOn w:val="TableauNormal"/>
    <w:uiPriority w:val="59"/>
    <w:rsid w:val="007D72F3"/>
    <w:pPr>
      <w:spacing w:after="0" w:line="240" w:lineRule="auto"/>
    </w:pPr>
    <w:rPr>
      <w:rFonts w:ascii="Georgia" w:eastAsia="Times New Roman" w:hAnsi="Georgia"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7D72F3"/>
    <w:rPr>
      <w:rFonts w:cs="Times New Roman"/>
      <w:color w:val="0000FF"/>
      <w:u w:val="single"/>
    </w:rPr>
  </w:style>
  <w:style w:type="paragraph" w:customStyle="1" w:styleId="BankNormal">
    <w:name w:val="BankNormal"/>
    <w:basedOn w:val="Normal"/>
    <w:rsid w:val="007D72F3"/>
    <w:pPr>
      <w:widowControl w:val="0"/>
      <w:autoSpaceDE w:val="0"/>
      <w:autoSpaceDN w:val="0"/>
      <w:adjustRightInd w:val="0"/>
      <w:spacing w:after="240" w:line="240" w:lineRule="auto"/>
    </w:pPr>
    <w:rPr>
      <w:rFonts w:ascii="Times New Roman" w:eastAsia="SimSun" w:hAnsi="Times New Roman" w:cs="Times New Roman"/>
      <w:sz w:val="24"/>
      <w:szCs w:val="24"/>
      <w:lang w:eastAsia="fr-FR"/>
    </w:rPr>
  </w:style>
  <w:style w:type="paragraph" w:styleId="Paragraphedeliste">
    <w:name w:val="List Paragraph"/>
    <w:basedOn w:val="Normal"/>
    <w:link w:val="ParagraphedelisteCar"/>
    <w:uiPriority w:val="34"/>
    <w:qFormat/>
    <w:rsid w:val="007D72F3"/>
    <w:pPr>
      <w:ind w:left="720"/>
      <w:contextualSpacing/>
    </w:pPr>
  </w:style>
  <w:style w:type="character" w:customStyle="1" w:styleId="ParagraphedelisteCar">
    <w:name w:val="Paragraphe de liste Car"/>
    <w:basedOn w:val="Policepardfaut"/>
    <w:link w:val="Paragraphedeliste"/>
    <w:uiPriority w:val="34"/>
    <w:locked/>
    <w:rsid w:val="007D72F3"/>
    <w:rPr>
      <w:rFonts w:asciiTheme="majorHAnsi" w:eastAsiaTheme="majorEastAsia" w:hAnsiTheme="majorHAnsi" w:cstheme="majorBidi"/>
      <w:lang w:eastAsia="ja-JP"/>
    </w:rPr>
  </w:style>
  <w:style w:type="paragraph" w:styleId="Textedebulles">
    <w:name w:val="Balloon Text"/>
    <w:basedOn w:val="Normal"/>
    <w:link w:val="TextedebullesCar"/>
    <w:uiPriority w:val="99"/>
    <w:semiHidden/>
    <w:unhideWhenUsed/>
    <w:rsid w:val="000758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88E"/>
    <w:rPr>
      <w:rFonts w:ascii="Tahoma" w:eastAsiaTheme="majorEastAsia" w:hAnsi="Tahoma" w:cs="Tahoma"/>
      <w:sz w:val="16"/>
      <w:szCs w:val="16"/>
      <w:lang w:eastAsia="ja-JP"/>
    </w:rPr>
  </w:style>
  <w:style w:type="character" w:styleId="Marquedecommentaire">
    <w:name w:val="annotation reference"/>
    <w:basedOn w:val="Policepardfaut"/>
    <w:uiPriority w:val="99"/>
    <w:semiHidden/>
    <w:unhideWhenUsed/>
    <w:rsid w:val="000C0A50"/>
    <w:rPr>
      <w:sz w:val="16"/>
      <w:szCs w:val="16"/>
    </w:rPr>
  </w:style>
  <w:style w:type="paragraph" w:styleId="Commentaire">
    <w:name w:val="annotation text"/>
    <w:basedOn w:val="Normal"/>
    <w:link w:val="CommentaireCar"/>
    <w:uiPriority w:val="99"/>
    <w:semiHidden/>
    <w:unhideWhenUsed/>
    <w:rsid w:val="000C0A50"/>
    <w:pPr>
      <w:spacing w:line="240" w:lineRule="auto"/>
    </w:pPr>
    <w:rPr>
      <w:sz w:val="20"/>
      <w:szCs w:val="20"/>
    </w:rPr>
  </w:style>
  <w:style w:type="character" w:customStyle="1" w:styleId="CommentaireCar">
    <w:name w:val="Commentaire Car"/>
    <w:basedOn w:val="Policepardfaut"/>
    <w:link w:val="Commentaire"/>
    <w:uiPriority w:val="99"/>
    <w:semiHidden/>
    <w:rsid w:val="000C0A50"/>
    <w:rPr>
      <w:rFonts w:asciiTheme="majorHAnsi" w:eastAsiaTheme="majorEastAsia" w:hAnsiTheme="majorHAnsi" w:cstheme="majorBidi"/>
      <w:sz w:val="20"/>
      <w:szCs w:val="20"/>
      <w:lang w:eastAsia="ja-JP"/>
    </w:rPr>
  </w:style>
  <w:style w:type="paragraph" w:styleId="Objetducommentaire">
    <w:name w:val="annotation subject"/>
    <w:basedOn w:val="Commentaire"/>
    <w:next w:val="Commentaire"/>
    <w:link w:val="ObjetducommentaireCar"/>
    <w:uiPriority w:val="99"/>
    <w:semiHidden/>
    <w:unhideWhenUsed/>
    <w:rsid w:val="000C0A50"/>
    <w:rPr>
      <w:b/>
      <w:bCs/>
    </w:rPr>
  </w:style>
  <w:style w:type="character" w:customStyle="1" w:styleId="ObjetducommentaireCar">
    <w:name w:val="Objet du commentaire Car"/>
    <w:basedOn w:val="CommentaireCar"/>
    <w:link w:val="Objetducommentaire"/>
    <w:uiPriority w:val="99"/>
    <w:semiHidden/>
    <w:rsid w:val="000C0A50"/>
    <w:rPr>
      <w:rFonts w:asciiTheme="majorHAnsi" w:eastAsiaTheme="majorEastAsia" w:hAnsiTheme="majorHAnsi" w:cstheme="majorBidi"/>
      <w:b/>
      <w:bCs/>
      <w:sz w:val="20"/>
      <w:szCs w:val="20"/>
      <w:lang w:eastAsia="ja-JP"/>
    </w:rPr>
  </w:style>
  <w:style w:type="paragraph" w:styleId="En-tte">
    <w:name w:val="header"/>
    <w:basedOn w:val="Normal"/>
    <w:link w:val="En-tteCar"/>
    <w:uiPriority w:val="99"/>
    <w:unhideWhenUsed/>
    <w:rsid w:val="007A2C3A"/>
    <w:pPr>
      <w:tabs>
        <w:tab w:val="center" w:pos="4680"/>
        <w:tab w:val="right" w:pos="9360"/>
      </w:tabs>
      <w:spacing w:after="0" w:line="240" w:lineRule="auto"/>
    </w:pPr>
  </w:style>
  <w:style w:type="character" w:customStyle="1" w:styleId="En-tteCar">
    <w:name w:val="En-tête Car"/>
    <w:basedOn w:val="Policepardfaut"/>
    <w:link w:val="En-tte"/>
    <w:uiPriority w:val="99"/>
    <w:rsid w:val="007A2C3A"/>
    <w:rPr>
      <w:rFonts w:asciiTheme="majorHAnsi" w:eastAsiaTheme="majorEastAsia" w:hAnsiTheme="majorHAnsi" w:cstheme="majorBidi"/>
      <w:lang w:eastAsia="ja-JP"/>
    </w:rPr>
  </w:style>
  <w:style w:type="paragraph" w:styleId="Pieddepage">
    <w:name w:val="footer"/>
    <w:basedOn w:val="Normal"/>
    <w:link w:val="PieddepageCar"/>
    <w:uiPriority w:val="99"/>
    <w:unhideWhenUsed/>
    <w:rsid w:val="007A2C3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A2C3A"/>
    <w:rPr>
      <w:rFonts w:asciiTheme="majorHAnsi" w:eastAsiaTheme="majorEastAsia" w:hAnsiTheme="majorHAnsi" w:cstheme="majorBidi"/>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cip.mr" TargetMode="External"/><Relationship Id="rId3" Type="http://schemas.openxmlformats.org/officeDocument/2006/relationships/settings" Target="settings.xml"/><Relationship Id="rId7" Type="http://schemas.openxmlformats.org/officeDocument/2006/relationships/hyperlink" Target="mailto:warcip@emploi.gov.m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6733</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7942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2015-03-05T11:38:00Z</dcterms:created>
  <dcterms:modified xsi:type="dcterms:W3CDTF">2015-03-05T11:38:00Z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MINDV.0001 - MAURITANIE-CONNECTIVITE NATIONALE WARCIP\Documents\Appel d'offres WARCIP\22. AO revue 23 février 2015\27289159.1</vt:lpwstr>
  </property>
</Properties>
</file>